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D9" w:rsidRPr="00B55DB1" w:rsidRDefault="004C32D9" w:rsidP="004C32D9">
      <w:pPr>
        <w:rPr>
          <w:rFonts w:ascii="Arial" w:hAnsi="Arial" w:cs="Arial"/>
          <w:b/>
          <w:sz w:val="32"/>
          <w:szCs w:val="32"/>
        </w:rPr>
      </w:pPr>
      <w:r w:rsidRPr="00B55DB1">
        <w:rPr>
          <w:rFonts w:ascii="Arial" w:hAnsi="Arial" w:cs="Arial"/>
          <w:b/>
          <w:sz w:val="32"/>
          <w:szCs w:val="32"/>
        </w:rPr>
        <w:t>A dokumentumok tárolási struktúrájának szerepe a tudásmegosztásban</w:t>
      </w:r>
    </w:p>
    <w:p w:rsidR="004C32D9" w:rsidRPr="00B55DB1" w:rsidRDefault="004C32D9" w:rsidP="004C32D9">
      <w:pPr>
        <w:rPr>
          <w:rFonts w:ascii="Arial" w:hAnsi="Arial" w:cs="Arial"/>
          <w:sz w:val="32"/>
          <w:szCs w:val="32"/>
        </w:rPr>
      </w:pPr>
      <w:r w:rsidRPr="00B55DB1">
        <w:rPr>
          <w:rFonts w:ascii="Arial" w:hAnsi="Arial" w:cs="Arial"/>
          <w:sz w:val="32"/>
          <w:szCs w:val="32"/>
        </w:rPr>
        <w:t>A vállalati tudásmegosztás elősegítése minta irattárak készítésével</w:t>
      </w:r>
    </w:p>
    <w:p w:rsidR="004C32D9" w:rsidRPr="00B55DB1" w:rsidRDefault="004C32D9" w:rsidP="004C32D9">
      <w:pPr>
        <w:pStyle w:val="Cmsor4"/>
        <w:spacing w:before="0" w:after="0"/>
        <w:rPr>
          <w:rFonts w:ascii="Arial" w:hAnsi="Arial" w:cs="Arial"/>
          <w:b w:val="0"/>
          <w:sz w:val="24"/>
          <w:szCs w:val="24"/>
        </w:rPr>
      </w:pPr>
    </w:p>
    <w:p w:rsidR="00C85219" w:rsidRPr="00B55DB1" w:rsidRDefault="00C85219" w:rsidP="00C85219">
      <w:pPr>
        <w:autoSpaceDE w:val="0"/>
        <w:autoSpaceDN w:val="0"/>
        <w:adjustRightInd w:val="0"/>
        <w:rPr>
          <w:rFonts w:ascii="Arial" w:hAnsi="Arial" w:cs="Arial"/>
          <w:bCs/>
          <w:color w:val="000000"/>
          <w:sz w:val="20"/>
          <w:szCs w:val="20"/>
        </w:rPr>
      </w:pPr>
      <w:r w:rsidRPr="00B55DB1">
        <w:rPr>
          <w:rFonts w:ascii="Arial" w:hAnsi="Arial" w:cs="Arial"/>
          <w:bCs/>
          <w:color w:val="000000"/>
          <w:sz w:val="20"/>
          <w:szCs w:val="20"/>
        </w:rPr>
        <w:t>Fülöp Gyula, Hernádi László, Kormos János és Kovács Zoltán Csaba</w:t>
      </w:r>
    </w:p>
    <w:p w:rsidR="00C85219" w:rsidRPr="00B55DB1" w:rsidRDefault="00C85219" w:rsidP="00C85219">
      <w:pPr>
        <w:autoSpaceDE w:val="0"/>
        <w:autoSpaceDN w:val="0"/>
        <w:adjustRightInd w:val="0"/>
        <w:rPr>
          <w:rFonts w:ascii="Arial" w:hAnsi="Arial" w:cs="Arial"/>
          <w:bCs/>
          <w:color w:val="000000"/>
          <w:sz w:val="20"/>
          <w:szCs w:val="20"/>
        </w:rPr>
      </w:pPr>
      <w:r w:rsidRPr="00B55DB1">
        <w:rPr>
          <w:rFonts w:ascii="Arial" w:hAnsi="Arial" w:cs="Arial"/>
          <w:bCs/>
          <w:color w:val="000000"/>
          <w:sz w:val="20"/>
          <w:szCs w:val="20"/>
        </w:rPr>
        <w:t>Miskolci Egyetem. HERR Kft. Debrecen, Debreceni Egyetem, KRIPTO Kutatásfejlesztési Kft. Debrecen</w:t>
      </w:r>
    </w:p>
    <w:p w:rsidR="00C85219" w:rsidRPr="00B55DB1" w:rsidRDefault="00C85219" w:rsidP="00C85219">
      <w:pPr>
        <w:autoSpaceDE w:val="0"/>
        <w:autoSpaceDN w:val="0"/>
        <w:adjustRightInd w:val="0"/>
        <w:rPr>
          <w:rFonts w:ascii="Arial" w:hAnsi="Arial" w:cs="Arial"/>
          <w:color w:val="0000FF"/>
          <w:sz w:val="20"/>
          <w:szCs w:val="20"/>
        </w:rPr>
      </w:pPr>
      <w:r w:rsidRPr="00B55DB1">
        <w:rPr>
          <w:rFonts w:ascii="Arial" w:hAnsi="Arial" w:cs="Arial"/>
          <w:color w:val="0000FF"/>
          <w:sz w:val="20"/>
          <w:szCs w:val="20"/>
        </w:rPr>
        <w:t>vgtfulop@gold.uni-miskolc.hu</w:t>
      </w:r>
    </w:p>
    <w:p w:rsidR="00C85219" w:rsidRPr="00B55DB1" w:rsidRDefault="00C85219" w:rsidP="00C85219">
      <w:pPr>
        <w:autoSpaceDE w:val="0"/>
        <w:autoSpaceDN w:val="0"/>
        <w:adjustRightInd w:val="0"/>
        <w:rPr>
          <w:rFonts w:ascii="Arial" w:hAnsi="Arial" w:cs="Arial"/>
          <w:color w:val="0000FF"/>
          <w:sz w:val="20"/>
          <w:szCs w:val="20"/>
        </w:rPr>
      </w:pPr>
      <w:r w:rsidRPr="00B55DB1">
        <w:rPr>
          <w:rFonts w:ascii="Arial" w:hAnsi="Arial" w:cs="Arial"/>
          <w:color w:val="0000FF"/>
          <w:sz w:val="20"/>
          <w:szCs w:val="20"/>
        </w:rPr>
        <w:t>herr@axelero.hu</w:t>
      </w:r>
    </w:p>
    <w:p w:rsidR="00C85219" w:rsidRPr="00B55DB1" w:rsidRDefault="00C85219" w:rsidP="00C85219">
      <w:pPr>
        <w:autoSpaceDE w:val="0"/>
        <w:autoSpaceDN w:val="0"/>
        <w:adjustRightInd w:val="0"/>
        <w:rPr>
          <w:rFonts w:ascii="Arial" w:hAnsi="Arial" w:cs="Arial"/>
          <w:color w:val="0000FF"/>
          <w:sz w:val="20"/>
          <w:szCs w:val="20"/>
        </w:rPr>
      </w:pPr>
      <w:r w:rsidRPr="00B55DB1">
        <w:rPr>
          <w:rFonts w:ascii="Arial" w:hAnsi="Arial" w:cs="Arial"/>
          <w:color w:val="0000FF"/>
          <w:sz w:val="20"/>
          <w:szCs w:val="20"/>
        </w:rPr>
        <w:t>janos.kormos@econ.unideb.hu</w:t>
      </w:r>
    </w:p>
    <w:p w:rsidR="00C85219" w:rsidRPr="00B55DB1" w:rsidRDefault="00C85219" w:rsidP="00C85219">
      <w:pPr>
        <w:autoSpaceDE w:val="0"/>
        <w:autoSpaceDN w:val="0"/>
        <w:adjustRightInd w:val="0"/>
        <w:rPr>
          <w:rFonts w:ascii="Arial" w:hAnsi="Arial" w:cs="Arial"/>
          <w:color w:val="0000FF"/>
          <w:sz w:val="20"/>
          <w:szCs w:val="20"/>
        </w:rPr>
      </w:pPr>
      <w:r w:rsidRPr="00B55DB1">
        <w:rPr>
          <w:rFonts w:ascii="Arial" w:hAnsi="Arial" w:cs="Arial"/>
          <w:color w:val="0000FF"/>
          <w:sz w:val="20"/>
          <w:szCs w:val="20"/>
        </w:rPr>
        <w:t>kovacs.zoltan@kripto.hu</w:t>
      </w:r>
    </w:p>
    <w:p w:rsidR="004C32D9" w:rsidRPr="00B55DB1" w:rsidRDefault="004C32D9" w:rsidP="004C32D9">
      <w:pPr>
        <w:rPr>
          <w:rFonts w:ascii="Arial" w:hAnsi="Arial" w:cs="Arial"/>
          <w:color w:val="000058"/>
          <w:sz w:val="20"/>
          <w:szCs w:val="20"/>
        </w:rPr>
      </w:pPr>
    </w:p>
    <w:p w:rsidR="004C32D9" w:rsidRPr="00B55DB1" w:rsidRDefault="004C32D9" w:rsidP="004C32D9">
      <w:pPr>
        <w:rPr>
          <w:rFonts w:ascii="Arial" w:hAnsi="Arial" w:cs="Arial"/>
          <w:b/>
        </w:rPr>
      </w:pPr>
      <w:r w:rsidRPr="00B55DB1">
        <w:rPr>
          <w:rFonts w:ascii="Arial" w:hAnsi="Arial" w:cs="Arial"/>
          <w:b/>
        </w:rPr>
        <w:t>ABSZTRAKT</w:t>
      </w:r>
    </w:p>
    <w:p w:rsidR="004C32D9" w:rsidRPr="00662E85" w:rsidRDefault="004C32D9" w:rsidP="004C32D9">
      <w:pPr>
        <w:rPr>
          <w:rFonts w:ascii="Arial" w:hAnsi="Arial" w:cs="Arial"/>
          <w:color w:val="000058"/>
          <w:sz w:val="18"/>
          <w:szCs w:val="18"/>
        </w:rPr>
      </w:pPr>
    </w:p>
    <w:p w:rsidR="004C32D9" w:rsidRPr="00662E85" w:rsidRDefault="004C32D9" w:rsidP="00C85219">
      <w:pPr>
        <w:jc w:val="both"/>
        <w:rPr>
          <w:rFonts w:ascii="Arial" w:hAnsi="Arial" w:cs="Arial"/>
          <w:sz w:val="18"/>
          <w:szCs w:val="18"/>
        </w:rPr>
      </w:pPr>
      <w:r w:rsidRPr="00662E85">
        <w:rPr>
          <w:rFonts w:ascii="Arial" w:hAnsi="Arial" w:cs="Arial"/>
          <w:sz w:val="18"/>
          <w:szCs w:val="18"/>
        </w:rPr>
        <w:t>Tanulmányunkban, a dokumentum menedzsment legfontosabb technikai tényezőjével, a dokumentumok csoportosításával és az ehhez kapcsolódó irattári struktúrával foglalkozunk. Úgy gondoljuk, hogy a sikeres tudásmegosztás egyik alappillére – a pszichológia, a szociológia és a vállalati kultúra tényezői mellett –, a helyesen kialakított irattári struktúra.</w:t>
      </w:r>
      <w:r w:rsidR="00C85219" w:rsidRPr="00662E85">
        <w:rPr>
          <w:rFonts w:ascii="Arial" w:hAnsi="Arial" w:cs="Arial"/>
          <w:sz w:val="18"/>
          <w:szCs w:val="18"/>
        </w:rPr>
        <w:t xml:space="preserve"> </w:t>
      </w:r>
      <w:r w:rsidRPr="00662E85">
        <w:rPr>
          <w:rFonts w:ascii="Arial" w:hAnsi="Arial" w:cs="Arial"/>
          <w:sz w:val="18"/>
          <w:szCs w:val="18"/>
        </w:rPr>
        <w:t xml:space="preserve">Újra kell gondolnunk, a dokumentum menedzsment célját és eszközét, az objektum orientált szemléletre alapozva. A </w:t>
      </w:r>
      <w:r w:rsidR="00C85219" w:rsidRPr="00662E85">
        <w:rPr>
          <w:rFonts w:ascii="Arial" w:hAnsi="Arial" w:cs="Arial"/>
          <w:sz w:val="18"/>
          <w:szCs w:val="18"/>
        </w:rPr>
        <w:t>dokumentumot,</w:t>
      </w:r>
      <w:r w:rsidRPr="00662E85">
        <w:rPr>
          <w:rFonts w:ascii="Arial" w:hAnsi="Arial" w:cs="Arial"/>
          <w:sz w:val="18"/>
          <w:szCs w:val="18"/>
        </w:rPr>
        <w:t xml:space="preserve"> mint objektumot kell vizsgálni, mely megszületik, él és meghal. Minden dokumentum (mely egyben objektum is), rendelkezik </w:t>
      </w:r>
      <w:r w:rsidR="00C85219" w:rsidRPr="00662E85">
        <w:rPr>
          <w:rFonts w:ascii="Arial" w:hAnsi="Arial" w:cs="Arial"/>
          <w:sz w:val="18"/>
          <w:szCs w:val="18"/>
        </w:rPr>
        <w:t xml:space="preserve">egyedi névvel, tulajdonságokkal, </w:t>
      </w:r>
      <w:r w:rsidRPr="00662E85">
        <w:rPr>
          <w:rFonts w:ascii="Arial" w:hAnsi="Arial" w:cs="Arial"/>
          <w:sz w:val="18"/>
          <w:szCs w:val="18"/>
        </w:rPr>
        <w:t>melyek az állapotát írják le, és műveletek értelmezhetők a dokumentum osztályon. Az objektum orientált szemléletre alapozva kell kialakítani az irattári struktúrát is.</w:t>
      </w:r>
      <w:r w:rsidR="00C85219" w:rsidRPr="00662E85">
        <w:rPr>
          <w:rFonts w:ascii="Arial" w:hAnsi="Arial" w:cs="Arial"/>
          <w:sz w:val="18"/>
          <w:szCs w:val="18"/>
        </w:rPr>
        <w:t xml:space="preserve"> </w:t>
      </w:r>
      <w:r w:rsidRPr="00662E85">
        <w:rPr>
          <w:rFonts w:ascii="Arial" w:hAnsi="Arial" w:cs="Arial"/>
          <w:sz w:val="18"/>
          <w:szCs w:val="18"/>
        </w:rPr>
        <w:t xml:space="preserve">A dokumentum menedzsmentben van két kiemelt, összetett dokumentum. Az egyik a feljegyzéseinket tartalmazó notesz, a másik a határidőhöz kötött elvégzendő feladatainkat tartalmazó naptár. Ezt a két dokumentumot a többi dokumentumtól elkülönítve vizsgáljuk objektum orientált szemléletben és összefoglaljuk a menedzselésükhöz használandó alapelveket. Az a feltételezésünk, hogy a tacit tudás kodifikált (explicit) tudássá alakítását és a tudás szervezeten belüli megosztását elősegíti az elektronikus noteszek és az elektronikus naptárak használata. </w:t>
      </w:r>
    </w:p>
    <w:p w:rsidR="004C32D9" w:rsidRPr="00662E85" w:rsidRDefault="004C32D9" w:rsidP="00C85219">
      <w:pPr>
        <w:jc w:val="both"/>
        <w:rPr>
          <w:rFonts w:ascii="Arial" w:hAnsi="Arial" w:cs="Arial"/>
          <w:sz w:val="18"/>
          <w:szCs w:val="18"/>
        </w:rPr>
      </w:pPr>
    </w:p>
    <w:p w:rsidR="004C32D9" w:rsidRPr="00662E85" w:rsidRDefault="004C32D9" w:rsidP="00C85219">
      <w:pPr>
        <w:jc w:val="both"/>
        <w:rPr>
          <w:rFonts w:ascii="Arial" w:hAnsi="Arial" w:cs="Arial"/>
          <w:i/>
          <w:sz w:val="18"/>
          <w:szCs w:val="18"/>
        </w:rPr>
      </w:pPr>
      <w:r w:rsidRPr="00662E85">
        <w:rPr>
          <w:rFonts w:ascii="Arial" w:hAnsi="Arial" w:cs="Arial"/>
          <w:b/>
          <w:i/>
          <w:sz w:val="18"/>
          <w:szCs w:val="18"/>
        </w:rPr>
        <w:t>Kulcsszavak:</w:t>
      </w:r>
      <w:r w:rsidRPr="00662E85">
        <w:rPr>
          <w:rFonts w:ascii="Arial" w:hAnsi="Arial" w:cs="Arial"/>
          <w:i/>
          <w:sz w:val="18"/>
          <w:szCs w:val="18"/>
        </w:rPr>
        <w:t xml:space="preserve"> tudásmegosztás, dokumentum menedzsment, </w:t>
      </w:r>
      <w:r w:rsidR="00C85219" w:rsidRPr="00662E85">
        <w:rPr>
          <w:rFonts w:ascii="Arial" w:hAnsi="Arial" w:cs="Arial"/>
          <w:i/>
          <w:sz w:val="18"/>
          <w:szCs w:val="18"/>
        </w:rPr>
        <w:t>dokumentumosztályozás</w:t>
      </w:r>
      <w:r w:rsidRPr="00662E85">
        <w:rPr>
          <w:rFonts w:ascii="Arial" w:hAnsi="Arial" w:cs="Arial"/>
          <w:i/>
          <w:sz w:val="18"/>
          <w:szCs w:val="18"/>
        </w:rPr>
        <w:t xml:space="preserve">, notesz, naptár, objektum orientált szemlélet </w:t>
      </w:r>
    </w:p>
    <w:p w:rsidR="004C32D9" w:rsidRPr="00662E85" w:rsidRDefault="004C32D9" w:rsidP="004C32D9">
      <w:pPr>
        <w:autoSpaceDE w:val="0"/>
        <w:autoSpaceDN w:val="0"/>
        <w:adjustRightInd w:val="0"/>
        <w:rPr>
          <w:rFonts w:ascii="Arial" w:hAnsi="Arial" w:cs="Arial"/>
          <w:color w:val="000000"/>
          <w:sz w:val="18"/>
          <w:szCs w:val="18"/>
        </w:rPr>
      </w:pPr>
    </w:p>
    <w:p w:rsidR="004C32D9" w:rsidRPr="00B55DB1" w:rsidRDefault="004C32D9" w:rsidP="004C32D9">
      <w:pPr>
        <w:autoSpaceDE w:val="0"/>
        <w:autoSpaceDN w:val="0"/>
        <w:adjustRightInd w:val="0"/>
        <w:rPr>
          <w:rFonts w:ascii="Arial" w:hAnsi="Arial" w:cs="Arial"/>
          <w:b/>
          <w:bCs/>
          <w:color w:val="000000"/>
        </w:rPr>
      </w:pPr>
      <w:r w:rsidRPr="00B55DB1">
        <w:rPr>
          <w:rFonts w:ascii="Arial" w:hAnsi="Arial" w:cs="Arial"/>
          <w:b/>
          <w:bCs/>
          <w:color w:val="000000"/>
        </w:rPr>
        <w:t xml:space="preserve">1. </w:t>
      </w:r>
      <w:r w:rsidR="00BF1C21">
        <w:rPr>
          <w:rFonts w:ascii="Arial" w:hAnsi="Arial" w:cs="Arial"/>
          <w:b/>
          <w:bCs/>
          <w:color w:val="000000"/>
        </w:rPr>
        <w:t>Bevezetés</w:t>
      </w:r>
    </w:p>
    <w:p w:rsidR="004C32D9" w:rsidRPr="00B55DB1" w:rsidRDefault="004C32D9" w:rsidP="004C32D9">
      <w:pPr>
        <w:jc w:val="both"/>
        <w:rPr>
          <w:rFonts w:ascii="Arial" w:hAnsi="Arial" w:cs="Arial"/>
          <w:sz w:val="20"/>
          <w:szCs w:val="20"/>
        </w:rPr>
      </w:pPr>
    </w:p>
    <w:p w:rsidR="004C32D9" w:rsidRPr="00B55DB1" w:rsidRDefault="004C32D9" w:rsidP="004C32D9">
      <w:pPr>
        <w:jc w:val="both"/>
        <w:rPr>
          <w:rFonts w:ascii="Arial" w:hAnsi="Arial" w:cs="Arial"/>
          <w:sz w:val="20"/>
          <w:szCs w:val="20"/>
        </w:rPr>
      </w:pPr>
      <w:r w:rsidRPr="00B55DB1">
        <w:rPr>
          <w:rFonts w:ascii="Arial" w:hAnsi="Arial" w:cs="Arial"/>
          <w:sz w:val="20"/>
          <w:szCs w:val="20"/>
        </w:rPr>
        <w:t>A dokumentumok az írásbeliség megjelenése óta alapvető szerepet töltenek be a tudásmegosztásban. Mózes tíz parancsolatát tartalmazó kőtáblától, a Weben lévő dokumentumokig nagy utat tett meg mind a dokumentumkezelés, mind a tudásmegosztás. A dokumentumok számítógépen történő tárolása, az elektronikus levelezés és az Internet új kutatási területet jelent, miközben a papír alapú dokumentumok kezelése sem megoldott a vállalkozások 90 %-ban.</w:t>
      </w:r>
    </w:p>
    <w:p w:rsidR="004C32D9" w:rsidRPr="00B55DB1" w:rsidRDefault="004C32D9" w:rsidP="004C32D9">
      <w:pPr>
        <w:jc w:val="both"/>
        <w:rPr>
          <w:rFonts w:ascii="Arial" w:hAnsi="Arial" w:cs="Arial"/>
          <w:sz w:val="20"/>
          <w:szCs w:val="20"/>
        </w:rPr>
      </w:pPr>
      <w:r w:rsidRPr="00B55DB1">
        <w:rPr>
          <w:rFonts w:ascii="Arial" w:hAnsi="Arial" w:cs="Arial"/>
          <w:sz w:val="20"/>
          <w:szCs w:val="20"/>
        </w:rPr>
        <w:t xml:space="preserve">Kutatócsoportunk 2000-től foglalkozik dokumentum menedzsmenttel. Kutatásunk kisvállalkozásokra terjed ki. Városunkban, Debrecenben, működő kisvállalkozások dokumentum-menedzsment gyakorlatát vizsgáljuk. 2001-ben 24 vállalkozást sikerült meggyőzünk arról, hogy használják az általunk kialakított </w:t>
      </w:r>
      <w:r w:rsidR="00F6434A" w:rsidRPr="00B55DB1">
        <w:rPr>
          <w:rFonts w:ascii="Arial" w:hAnsi="Arial" w:cs="Arial"/>
          <w:sz w:val="20"/>
          <w:szCs w:val="20"/>
        </w:rPr>
        <w:t xml:space="preserve">dokumentumosztályozási rendszert. </w:t>
      </w:r>
      <w:r w:rsidRPr="00B55DB1">
        <w:rPr>
          <w:rFonts w:ascii="Arial" w:hAnsi="Arial" w:cs="Arial"/>
          <w:sz w:val="20"/>
          <w:szCs w:val="20"/>
        </w:rPr>
        <w:t>Az általunk kialakított dosszié struktúra a vállalakozásoknál meglevő funkciók, folyamatok és tevékenységek osztályozására alapult (Porter 1998).</w:t>
      </w:r>
    </w:p>
    <w:p w:rsidR="004C32D9" w:rsidRPr="00B55DB1" w:rsidRDefault="004C32D9" w:rsidP="004C32D9">
      <w:pPr>
        <w:jc w:val="both"/>
        <w:rPr>
          <w:rFonts w:ascii="Arial" w:hAnsi="Arial" w:cs="Arial"/>
          <w:sz w:val="20"/>
          <w:szCs w:val="20"/>
        </w:rPr>
      </w:pPr>
      <w:r w:rsidRPr="00B55DB1">
        <w:rPr>
          <w:rFonts w:ascii="Arial" w:hAnsi="Arial" w:cs="Arial"/>
          <w:sz w:val="20"/>
          <w:szCs w:val="20"/>
        </w:rPr>
        <w:t>Főfunkcióknak az alábbiakat vettük:</w:t>
      </w:r>
    </w:p>
    <w:p w:rsidR="004C32D9" w:rsidRPr="00B55DB1" w:rsidRDefault="004C32D9" w:rsidP="004C32D9">
      <w:pPr>
        <w:numPr>
          <w:ilvl w:val="0"/>
          <w:numId w:val="1"/>
        </w:numPr>
        <w:jc w:val="both"/>
        <w:rPr>
          <w:rFonts w:ascii="Arial" w:hAnsi="Arial" w:cs="Arial"/>
          <w:sz w:val="20"/>
          <w:szCs w:val="20"/>
        </w:rPr>
      </w:pPr>
      <w:r w:rsidRPr="00B55DB1">
        <w:rPr>
          <w:rFonts w:ascii="Arial" w:hAnsi="Arial" w:cs="Arial"/>
          <w:sz w:val="20"/>
          <w:szCs w:val="20"/>
        </w:rPr>
        <w:t>Általános menedzsment</w:t>
      </w:r>
    </w:p>
    <w:p w:rsidR="004C32D9" w:rsidRPr="00B55DB1" w:rsidRDefault="004C32D9" w:rsidP="004C32D9">
      <w:pPr>
        <w:numPr>
          <w:ilvl w:val="0"/>
          <w:numId w:val="1"/>
        </w:numPr>
        <w:jc w:val="both"/>
        <w:rPr>
          <w:rFonts w:ascii="Arial" w:hAnsi="Arial" w:cs="Arial"/>
          <w:sz w:val="20"/>
          <w:szCs w:val="20"/>
        </w:rPr>
      </w:pPr>
      <w:r w:rsidRPr="00B55DB1">
        <w:rPr>
          <w:rFonts w:ascii="Arial" w:hAnsi="Arial" w:cs="Arial"/>
          <w:sz w:val="20"/>
          <w:szCs w:val="20"/>
        </w:rPr>
        <w:t>Marketing és értékesítés</w:t>
      </w:r>
    </w:p>
    <w:p w:rsidR="004C32D9" w:rsidRPr="00B55DB1" w:rsidRDefault="004C32D9" w:rsidP="004C32D9">
      <w:pPr>
        <w:numPr>
          <w:ilvl w:val="0"/>
          <w:numId w:val="1"/>
        </w:numPr>
        <w:jc w:val="both"/>
        <w:rPr>
          <w:rFonts w:ascii="Arial" w:hAnsi="Arial" w:cs="Arial"/>
          <w:sz w:val="20"/>
          <w:szCs w:val="20"/>
        </w:rPr>
      </w:pPr>
      <w:r w:rsidRPr="00B55DB1">
        <w:rPr>
          <w:rFonts w:ascii="Arial" w:hAnsi="Arial" w:cs="Arial"/>
          <w:sz w:val="20"/>
          <w:szCs w:val="20"/>
        </w:rPr>
        <w:t xml:space="preserve">Fejlesztés, minőségbiztosítás </w:t>
      </w:r>
    </w:p>
    <w:p w:rsidR="004C32D9" w:rsidRPr="00B55DB1" w:rsidRDefault="004C32D9" w:rsidP="004C32D9">
      <w:pPr>
        <w:numPr>
          <w:ilvl w:val="0"/>
          <w:numId w:val="1"/>
        </w:numPr>
        <w:jc w:val="both"/>
        <w:rPr>
          <w:rFonts w:ascii="Arial" w:hAnsi="Arial" w:cs="Arial"/>
          <w:sz w:val="20"/>
          <w:szCs w:val="20"/>
        </w:rPr>
      </w:pPr>
      <w:r w:rsidRPr="00B55DB1">
        <w:rPr>
          <w:rFonts w:ascii="Arial" w:hAnsi="Arial" w:cs="Arial"/>
          <w:sz w:val="20"/>
          <w:szCs w:val="20"/>
        </w:rPr>
        <w:t>Beszerzés, termelés (szolgáltatás)</w:t>
      </w:r>
    </w:p>
    <w:p w:rsidR="004C32D9" w:rsidRPr="00B55DB1" w:rsidRDefault="004C32D9" w:rsidP="004C32D9">
      <w:pPr>
        <w:numPr>
          <w:ilvl w:val="0"/>
          <w:numId w:val="1"/>
        </w:numPr>
        <w:jc w:val="both"/>
        <w:rPr>
          <w:rFonts w:ascii="Arial" w:hAnsi="Arial" w:cs="Arial"/>
          <w:sz w:val="20"/>
          <w:szCs w:val="20"/>
        </w:rPr>
      </w:pPr>
      <w:r w:rsidRPr="00B55DB1">
        <w:rPr>
          <w:rFonts w:ascii="Arial" w:hAnsi="Arial" w:cs="Arial"/>
          <w:sz w:val="20"/>
          <w:szCs w:val="20"/>
        </w:rPr>
        <w:t>Hum</w:t>
      </w:r>
      <w:r w:rsidR="00F6434A" w:rsidRPr="00B55DB1">
        <w:rPr>
          <w:rFonts w:ascii="Arial" w:hAnsi="Arial" w:cs="Arial"/>
          <w:sz w:val="20"/>
          <w:szCs w:val="20"/>
        </w:rPr>
        <w:t>á</w:t>
      </w:r>
      <w:r w:rsidRPr="00B55DB1">
        <w:rPr>
          <w:rFonts w:ascii="Arial" w:hAnsi="Arial" w:cs="Arial"/>
          <w:sz w:val="20"/>
          <w:szCs w:val="20"/>
        </w:rPr>
        <w:t xml:space="preserve">n </w:t>
      </w:r>
      <w:r w:rsidR="00F6434A" w:rsidRPr="00B55DB1">
        <w:rPr>
          <w:rFonts w:ascii="Arial" w:hAnsi="Arial" w:cs="Arial"/>
          <w:sz w:val="20"/>
          <w:szCs w:val="20"/>
        </w:rPr>
        <w:t>Erőforrás</w:t>
      </w:r>
      <w:r w:rsidRPr="00B55DB1">
        <w:rPr>
          <w:rFonts w:ascii="Arial" w:hAnsi="Arial" w:cs="Arial"/>
          <w:sz w:val="20"/>
          <w:szCs w:val="20"/>
        </w:rPr>
        <w:t xml:space="preserve"> Menedzsment</w:t>
      </w:r>
    </w:p>
    <w:p w:rsidR="004C32D9" w:rsidRPr="00B55DB1" w:rsidRDefault="004C32D9" w:rsidP="004C32D9">
      <w:pPr>
        <w:numPr>
          <w:ilvl w:val="0"/>
          <w:numId w:val="1"/>
        </w:numPr>
        <w:jc w:val="both"/>
        <w:rPr>
          <w:rFonts w:ascii="Arial" w:hAnsi="Arial" w:cs="Arial"/>
          <w:sz w:val="20"/>
          <w:szCs w:val="20"/>
        </w:rPr>
      </w:pPr>
      <w:r w:rsidRPr="00B55DB1">
        <w:rPr>
          <w:rFonts w:ascii="Arial" w:hAnsi="Arial" w:cs="Arial"/>
          <w:sz w:val="20"/>
          <w:szCs w:val="20"/>
        </w:rPr>
        <w:t>Pénzügy és kontrolling</w:t>
      </w:r>
    </w:p>
    <w:p w:rsidR="004C32D9" w:rsidRPr="00B55DB1" w:rsidRDefault="004C32D9" w:rsidP="004C32D9">
      <w:pPr>
        <w:ind w:left="360"/>
        <w:jc w:val="both"/>
        <w:rPr>
          <w:rFonts w:ascii="Arial" w:hAnsi="Arial" w:cs="Arial"/>
          <w:sz w:val="20"/>
          <w:szCs w:val="20"/>
        </w:rPr>
      </w:pPr>
    </w:p>
    <w:p w:rsidR="004C32D9" w:rsidRPr="00B55DB1" w:rsidRDefault="004C32D9" w:rsidP="004C32D9">
      <w:pPr>
        <w:jc w:val="both"/>
        <w:rPr>
          <w:rFonts w:ascii="Arial" w:hAnsi="Arial" w:cs="Arial"/>
          <w:sz w:val="20"/>
          <w:szCs w:val="20"/>
        </w:rPr>
      </w:pPr>
      <w:r w:rsidRPr="00B55DB1">
        <w:rPr>
          <w:rFonts w:ascii="Arial" w:hAnsi="Arial" w:cs="Arial"/>
          <w:sz w:val="20"/>
          <w:szCs w:val="20"/>
        </w:rPr>
        <w:t>A főfunkciókat részletesen megbontottuk és több mint 500 féle dokumentum besorolására adtunk javaslatot. A 24 vállalkozásból végül 9 vállalkozásnál használják ma is a kialakított dosszié struktúrát. 2001-ben még úgy gondoltuk, hogy az üzleti folyamatokra alapozott dosszié struktúra egy ideális megoldás. A mindennapi gyakorlat viszont megcáfolta elképzelésünket. A megfigyelt vállalkozásoknál – kivétel nélkül mind a kilencnél – a megadott struktúra mellett megjelentek azok a dossziék, melyekbe kiemelt objektumok dokumentumait tetté.</w:t>
      </w:r>
    </w:p>
    <w:p w:rsidR="004C32D9" w:rsidRPr="00B55DB1" w:rsidRDefault="004C32D9" w:rsidP="004C32D9">
      <w:pPr>
        <w:jc w:val="both"/>
        <w:rPr>
          <w:rFonts w:ascii="Arial" w:hAnsi="Arial" w:cs="Arial"/>
          <w:sz w:val="20"/>
          <w:szCs w:val="20"/>
        </w:rPr>
      </w:pPr>
    </w:p>
    <w:p w:rsidR="004C32D9" w:rsidRPr="00B55DB1" w:rsidRDefault="004C32D9" w:rsidP="004C32D9">
      <w:pPr>
        <w:jc w:val="both"/>
        <w:rPr>
          <w:rFonts w:ascii="Arial" w:hAnsi="Arial" w:cs="Arial"/>
          <w:sz w:val="20"/>
          <w:szCs w:val="20"/>
        </w:rPr>
      </w:pPr>
      <w:r w:rsidRPr="00B55DB1">
        <w:rPr>
          <w:rFonts w:ascii="Arial" w:hAnsi="Arial" w:cs="Arial"/>
          <w:sz w:val="20"/>
          <w:szCs w:val="20"/>
        </w:rPr>
        <w:t>Külön dossziékban kiemelésre kerültek az alábbi objektumok:</w:t>
      </w:r>
    </w:p>
    <w:p w:rsidR="004C32D9" w:rsidRPr="00B55DB1" w:rsidRDefault="004C32D9" w:rsidP="004C32D9">
      <w:pPr>
        <w:numPr>
          <w:ilvl w:val="0"/>
          <w:numId w:val="2"/>
        </w:numPr>
        <w:jc w:val="both"/>
        <w:rPr>
          <w:rFonts w:ascii="Arial" w:hAnsi="Arial" w:cs="Arial"/>
          <w:sz w:val="20"/>
          <w:szCs w:val="20"/>
        </w:rPr>
      </w:pPr>
      <w:r w:rsidRPr="00B55DB1">
        <w:rPr>
          <w:rFonts w:ascii="Arial" w:hAnsi="Arial" w:cs="Arial"/>
          <w:sz w:val="20"/>
          <w:szCs w:val="20"/>
        </w:rPr>
        <w:t>Nagyobb projektek</w:t>
      </w:r>
    </w:p>
    <w:p w:rsidR="004C32D9" w:rsidRPr="00B55DB1" w:rsidRDefault="004C32D9" w:rsidP="004C32D9">
      <w:pPr>
        <w:numPr>
          <w:ilvl w:val="0"/>
          <w:numId w:val="2"/>
        </w:numPr>
        <w:jc w:val="both"/>
        <w:rPr>
          <w:rFonts w:ascii="Arial" w:hAnsi="Arial" w:cs="Arial"/>
          <w:sz w:val="20"/>
          <w:szCs w:val="20"/>
        </w:rPr>
      </w:pPr>
      <w:r w:rsidRPr="00B55DB1">
        <w:rPr>
          <w:rFonts w:ascii="Arial" w:hAnsi="Arial" w:cs="Arial"/>
          <w:sz w:val="20"/>
          <w:szCs w:val="20"/>
        </w:rPr>
        <w:t>Nagyvevők és nagyszállítók</w:t>
      </w:r>
    </w:p>
    <w:p w:rsidR="004C32D9" w:rsidRPr="00B55DB1" w:rsidRDefault="004C32D9" w:rsidP="004C32D9">
      <w:pPr>
        <w:numPr>
          <w:ilvl w:val="0"/>
          <w:numId w:val="2"/>
        </w:numPr>
        <w:jc w:val="both"/>
        <w:rPr>
          <w:rFonts w:ascii="Arial" w:hAnsi="Arial" w:cs="Arial"/>
          <w:sz w:val="20"/>
          <w:szCs w:val="20"/>
        </w:rPr>
      </w:pPr>
      <w:r w:rsidRPr="00B55DB1">
        <w:rPr>
          <w:rFonts w:ascii="Arial" w:hAnsi="Arial" w:cs="Arial"/>
          <w:sz w:val="20"/>
          <w:szCs w:val="20"/>
        </w:rPr>
        <w:t>Fontos hivatalok, hatóságok</w:t>
      </w:r>
    </w:p>
    <w:p w:rsidR="004C32D9" w:rsidRPr="00B55DB1" w:rsidRDefault="004C32D9" w:rsidP="004C32D9">
      <w:pPr>
        <w:numPr>
          <w:ilvl w:val="1"/>
          <w:numId w:val="2"/>
        </w:numPr>
        <w:jc w:val="both"/>
        <w:rPr>
          <w:rFonts w:ascii="Arial" w:hAnsi="Arial" w:cs="Arial"/>
          <w:sz w:val="20"/>
          <w:szCs w:val="20"/>
        </w:rPr>
      </w:pPr>
      <w:r w:rsidRPr="00B55DB1">
        <w:rPr>
          <w:rFonts w:ascii="Arial" w:hAnsi="Arial" w:cs="Arial"/>
          <w:sz w:val="20"/>
          <w:szCs w:val="20"/>
        </w:rPr>
        <w:t>Adóhivatal</w:t>
      </w:r>
    </w:p>
    <w:p w:rsidR="004C32D9" w:rsidRPr="00B55DB1" w:rsidRDefault="004C32D9" w:rsidP="004C32D9">
      <w:pPr>
        <w:numPr>
          <w:ilvl w:val="1"/>
          <w:numId w:val="2"/>
        </w:numPr>
        <w:jc w:val="both"/>
        <w:rPr>
          <w:rFonts w:ascii="Arial" w:hAnsi="Arial" w:cs="Arial"/>
          <w:sz w:val="20"/>
          <w:szCs w:val="20"/>
        </w:rPr>
      </w:pPr>
      <w:r w:rsidRPr="00B55DB1">
        <w:rPr>
          <w:rFonts w:ascii="Arial" w:hAnsi="Arial" w:cs="Arial"/>
          <w:sz w:val="20"/>
          <w:szCs w:val="20"/>
        </w:rPr>
        <w:t>Környezetvédelmi Hivatal</w:t>
      </w:r>
    </w:p>
    <w:p w:rsidR="004C32D9" w:rsidRPr="00B55DB1" w:rsidRDefault="004C32D9" w:rsidP="004C32D9">
      <w:pPr>
        <w:jc w:val="both"/>
        <w:rPr>
          <w:rFonts w:ascii="Arial" w:hAnsi="Arial" w:cs="Arial"/>
          <w:sz w:val="20"/>
          <w:szCs w:val="20"/>
        </w:rPr>
      </w:pPr>
      <w:r w:rsidRPr="00B55DB1">
        <w:rPr>
          <w:rFonts w:ascii="Arial" w:hAnsi="Arial" w:cs="Arial"/>
          <w:sz w:val="20"/>
          <w:szCs w:val="20"/>
        </w:rPr>
        <w:t xml:space="preserve">Ugyancsak általános igényként merült fel, hogy a munkatársak saját alkönyvtárukba tehessék dokumentumaikat. </w:t>
      </w:r>
    </w:p>
    <w:p w:rsidR="004C32D9" w:rsidRPr="00B55DB1" w:rsidRDefault="004C32D9" w:rsidP="004C32D9">
      <w:pPr>
        <w:jc w:val="both"/>
        <w:rPr>
          <w:rFonts w:ascii="Arial" w:hAnsi="Arial" w:cs="Arial"/>
          <w:sz w:val="20"/>
          <w:szCs w:val="20"/>
        </w:rPr>
      </w:pPr>
      <w:r w:rsidRPr="00B55DB1">
        <w:rPr>
          <w:rFonts w:ascii="Arial" w:hAnsi="Arial" w:cs="Arial"/>
          <w:sz w:val="20"/>
          <w:szCs w:val="20"/>
        </w:rPr>
        <w:t>Összefoglalva megállapíthattuk, hogy az üzleti folyamatok szerint osztályozott és kialakított dosszié struktúrából a vállalkozások egyre több dokumentumot emeltek ki és tettek át a kiemelt objektumokhoz tartozó dossziékba. A mindennapi gyakorlat igazolta, az objektum-orientált szemlélet jelenlétét a menedzserek és a munkatársak fejében.</w:t>
      </w:r>
    </w:p>
    <w:p w:rsidR="004C32D9" w:rsidRPr="00B55DB1" w:rsidRDefault="004C32D9" w:rsidP="004C32D9">
      <w:pPr>
        <w:jc w:val="both"/>
        <w:rPr>
          <w:rFonts w:ascii="Arial" w:hAnsi="Arial" w:cs="Arial"/>
          <w:sz w:val="20"/>
          <w:szCs w:val="20"/>
        </w:rPr>
      </w:pPr>
      <w:r w:rsidRPr="00B55DB1">
        <w:rPr>
          <w:rFonts w:ascii="Arial" w:hAnsi="Arial" w:cs="Arial"/>
          <w:sz w:val="20"/>
          <w:szCs w:val="20"/>
        </w:rPr>
        <w:t>Az objektum orientált szemlélet előtérbe kerülése a dokumentumok tárolási struktúrájánál felborította a funkciók, folyamatok szerinti osztályozást. Ez vezetett ahhoz, hogy újra kellett gondolnunk a 2001-es koncepciónkat. Cikkünkben ezzel az újragondolt dossziéstruktúrával. Ezen túlmenően foglalkozunk még a tudásmegosztás új módszerével: a digitális notesszel és használatából adódó lehetőségekkel.</w:t>
      </w:r>
    </w:p>
    <w:p w:rsidR="004C32D9" w:rsidRPr="00B55DB1" w:rsidRDefault="004C32D9" w:rsidP="004C32D9">
      <w:pPr>
        <w:jc w:val="both"/>
        <w:rPr>
          <w:rFonts w:ascii="Arial" w:hAnsi="Arial" w:cs="Arial"/>
          <w:sz w:val="20"/>
          <w:szCs w:val="20"/>
        </w:rPr>
      </w:pPr>
    </w:p>
    <w:p w:rsidR="004C32D9" w:rsidRPr="00B55DB1" w:rsidRDefault="004C32D9" w:rsidP="004C32D9">
      <w:pPr>
        <w:jc w:val="both"/>
        <w:rPr>
          <w:rFonts w:ascii="Arial" w:hAnsi="Arial" w:cs="Arial"/>
          <w:sz w:val="20"/>
          <w:szCs w:val="20"/>
        </w:rPr>
      </w:pPr>
      <w:r w:rsidRPr="00B55DB1">
        <w:rPr>
          <w:rFonts w:ascii="Arial" w:hAnsi="Arial" w:cs="Arial"/>
          <w:sz w:val="20"/>
          <w:szCs w:val="20"/>
        </w:rPr>
        <w:t>Alapvető célkitűzésünk a munkacsoporton belüli tudásmegosztás támogatása.</w:t>
      </w:r>
    </w:p>
    <w:p w:rsidR="004C32D9" w:rsidRPr="00B55DB1" w:rsidRDefault="004C32D9" w:rsidP="004C32D9">
      <w:pPr>
        <w:jc w:val="both"/>
        <w:rPr>
          <w:rFonts w:ascii="Arial" w:hAnsi="Arial" w:cs="Arial"/>
          <w:sz w:val="20"/>
          <w:szCs w:val="20"/>
        </w:rPr>
      </w:pPr>
      <w:r w:rsidRPr="00B55DB1">
        <w:rPr>
          <w:rFonts w:ascii="Arial" w:hAnsi="Arial" w:cs="Arial"/>
          <w:sz w:val="20"/>
          <w:szCs w:val="20"/>
        </w:rPr>
        <w:t>A dokumentumkezelésben és a digitális noteszkezelésben fontosnak tartjuk a nemzetközileg elfogadott szabványok használatát, így a Dublin Core Metadata Initiative, OMG UML, XML, RTF, OWL szabványokat.</w:t>
      </w:r>
    </w:p>
    <w:p w:rsidR="004C32D9" w:rsidRPr="00B55DB1" w:rsidRDefault="004C32D9" w:rsidP="004C32D9">
      <w:pPr>
        <w:jc w:val="both"/>
        <w:rPr>
          <w:rFonts w:ascii="Arial" w:hAnsi="Arial" w:cs="Arial"/>
          <w:sz w:val="20"/>
          <w:szCs w:val="20"/>
        </w:rPr>
      </w:pPr>
    </w:p>
    <w:p w:rsidR="004C32D9" w:rsidRPr="00B55DB1" w:rsidRDefault="004C32D9" w:rsidP="004C32D9">
      <w:pPr>
        <w:autoSpaceDE w:val="0"/>
        <w:autoSpaceDN w:val="0"/>
        <w:adjustRightInd w:val="0"/>
        <w:jc w:val="both"/>
        <w:rPr>
          <w:rFonts w:ascii="Arial" w:hAnsi="Arial" w:cs="Arial"/>
          <w:b/>
          <w:bCs/>
          <w:color w:val="000000"/>
        </w:rPr>
      </w:pPr>
      <w:r w:rsidRPr="00B55DB1">
        <w:rPr>
          <w:rFonts w:ascii="Arial" w:hAnsi="Arial" w:cs="Arial"/>
          <w:b/>
          <w:bCs/>
          <w:color w:val="000000"/>
        </w:rPr>
        <w:t xml:space="preserve">2. </w:t>
      </w:r>
      <w:r w:rsidR="00F6434A" w:rsidRPr="00B55DB1">
        <w:rPr>
          <w:rFonts w:ascii="Arial" w:hAnsi="Arial" w:cs="Arial"/>
          <w:b/>
          <w:bCs/>
          <w:color w:val="000000"/>
        </w:rPr>
        <w:t>Háttér és motiváció</w:t>
      </w:r>
    </w:p>
    <w:p w:rsidR="004C32D9" w:rsidRPr="00B55DB1" w:rsidRDefault="004C32D9" w:rsidP="004C32D9">
      <w:pPr>
        <w:jc w:val="both"/>
        <w:rPr>
          <w:rFonts w:ascii="Arial" w:hAnsi="Arial" w:cs="Arial"/>
          <w:sz w:val="20"/>
          <w:szCs w:val="20"/>
        </w:rPr>
      </w:pPr>
    </w:p>
    <w:p w:rsidR="004C32D9" w:rsidRPr="00B55DB1" w:rsidRDefault="004C32D9" w:rsidP="004C32D9">
      <w:pPr>
        <w:jc w:val="both"/>
        <w:rPr>
          <w:rFonts w:ascii="Arial" w:hAnsi="Arial" w:cs="Arial"/>
          <w:sz w:val="20"/>
          <w:szCs w:val="20"/>
        </w:rPr>
      </w:pPr>
      <w:r w:rsidRPr="00B55DB1">
        <w:rPr>
          <w:rFonts w:ascii="Arial" w:hAnsi="Arial" w:cs="Arial"/>
          <w:sz w:val="20"/>
          <w:szCs w:val="20"/>
        </w:rPr>
        <w:t xml:space="preserve">Kutatásunk kezdetétől jelen van az a kérdés, hogy szükség van e </w:t>
      </w:r>
      <w:r w:rsidR="00F6434A" w:rsidRPr="00B55DB1">
        <w:rPr>
          <w:rFonts w:ascii="Arial" w:hAnsi="Arial" w:cs="Arial"/>
          <w:sz w:val="20"/>
          <w:szCs w:val="20"/>
        </w:rPr>
        <w:t xml:space="preserve">dokumentumosztályozási rendszer </w:t>
      </w:r>
      <w:r w:rsidRPr="00B55DB1">
        <w:rPr>
          <w:rFonts w:ascii="Arial" w:hAnsi="Arial" w:cs="Arial"/>
          <w:sz w:val="20"/>
          <w:szCs w:val="20"/>
        </w:rPr>
        <w:t xml:space="preserve">használatára? Elegendő lenne, ha minden dokumentumhoz feljegyeznénk a kapcsolódó </w:t>
      </w:r>
      <w:r w:rsidR="00F6434A" w:rsidRPr="00B55DB1">
        <w:rPr>
          <w:rFonts w:ascii="Arial" w:hAnsi="Arial" w:cs="Arial"/>
          <w:sz w:val="20"/>
          <w:szCs w:val="20"/>
        </w:rPr>
        <w:t>kulcsszavakat,</w:t>
      </w:r>
      <w:r w:rsidRPr="00B55DB1">
        <w:rPr>
          <w:rFonts w:ascii="Arial" w:hAnsi="Arial" w:cs="Arial"/>
          <w:sz w:val="20"/>
          <w:szCs w:val="20"/>
        </w:rPr>
        <w:t xml:space="preserve"> és ennek felhasználásával találnánk meg egy keresett dokumentumot. A harmadik megoldás lehetne, hogy a kulcsszavak – mint metaadatok – tárolásától is eltekintenénk, kereshetnénk a dokumentumok tartalmában, és így találnánk rá arra a dokumentumra, amelyikre szükségünk van. Erre a kérdésre mi azt a választ adtuk, ami egyben egyik hipotézisünk, hogy az a jó megoldás, ha egy </w:t>
      </w:r>
      <w:r w:rsidR="00F6434A" w:rsidRPr="00B55DB1">
        <w:rPr>
          <w:rFonts w:ascii="Arial" w:hAnsi="Arial" w:cs="Arial"/>
          <w:sz w:val="20"/>
          <w:szCs w:val="20"/>
        </w:rPr>
        <w:t xml:space="preserve">dokumentumosztályozási rendszert </w:t>
      </w:r>
      <w:r w:rsidRPr="00B55DB1">
        <w:rPr>
          <w:rFonts w:ascii="Arial" w:hAnsi="Arial" w:cs="Arial"/>
          <w:sz w:val="20"/>
          <w:szCs w:val="20"/>
        </w:rPr>
        <w:t>használunk. Ezt a hipotézisünket bizonyítani még nem tudtuk, de próbálkozunk vele. Hivatkozhatnánk elismert kutatókra – mint például Herbert Simon és Robert Anthony</w:t>
      </w:r>
      <w:r w:rsidR="00F6434A" w:rsidRPr="00B55DB1">
        <w:rPr>
          <w:rFonts w:ascii="Arial" w:hAnsi="Arial" w:cs="Arial"/>
          <w:sz w:val="20"/>
          <w:szCs w:val="20"/>
        </w:rPr>
        <w:t xml:space="preserve"> </w:t>
      </w:r>
      <w:r w:rsidRPr="00B55DB1">
        <w:rPr>
          <w:rFonts w:ascii="Arial" w:hAnsi="Arial" w:cs="Arial"/>
          <w:sz w:val="20"/>
          <w:szCs w:val="20"/>
        </w:rPr>
        <w:t xml:space="preserve">– akik fontosnak tartották a hierarchikus struktúrák kiépítését az élet sok területén. Ehelyett, nagyobb számú minta vizsgálatával szeretnénk hipotézisünket igazolni. Jelenleg csak négy menedzsert találtunk, akik kulcsszavak metaadattárba tételével próbálkoztak, és azt tapasztalták, hogy több mint ezer dokumentum esetén módszerükkel túl sok időbe telt egy dokumentum előkeresése. Ha erről több mint száz menedzser számolna be, és a lassú keresés miatt rátérne egy </w:t>
      </w:r>
      <w:r w:rsidR="00F6434A" w:rsidRPr="00B55DB1">
        <w:rPr>
          <w:rFonts w:ascii="Arial" w:hAnsi="Arial" w:cs="Arial"/>
          <w:sz w:val="20"/>
          <w:szCs w:val="20"/>
        </w:rPr>
        <w:t xml:space="preserve">dokumentumosztályozási rendszer </w:t>
      </w:r>
      <w:r w:rsidRPr="00B55DB1">
        <w:rPr>
          <w:rFonts w:ascii="Arial" w:hAnsi="Arial" w:cs="Arial"/>
          <w:sz w:val="20"/>
          <w:szCs w:val="20"/>
        </w:rPr>
        <w:t>használatára, akkor igazolva látnánk hipotézisünket.</w:t>
      </w:r>
    </w:p>
    <w:p w:rsidR="004C32D9" w:rsidRPr="00B55DB1" w:rsidRDefault="004C32D9" w:rsidP="004C32D9">
      <w:pPr>
        <w:jc w:val="both"/>
        <w:rPr>
          <w:rFonts w:ascii="Arial" w:hAnsi="Arial" w:cs="Arial"/>
          <w:sz w:val="20"/>
          <w:szCs w:val="20"/>
        </w:rPr>
      </w:pPr>
    </w:p>
    <w:p w:rsidR="004C32D9" w:rsidRPr="00B55DB1" w:rsidRDefault="004C32D9" w:rsidP="004C32D9">
      <w:pPr>
        <w:jc w:val="both"/>
        <w:rPr>
          <w:rFonts w:ascii="Arial" w:hAnsi="Arial" w:cs="Arial"/>
          <w:sz w:val="20"/>
          <w:szCs w:val="20"/>
        </w:rPr>
      </w:pPr>
      <w:r w:rsidRPr="00B55DB1">
        <w:rPr>
          <w:rFonts w:ascii="Arial" w:hAnsi="Arial" w:cs="Arial"/>
          <w:sz w:val="20"/>
          <w:szCs w:val="20"/>
        </w:rPr>
        <w:t>Kutatásunkban még az a kérdés is motivált bennünket, hogy az emberek fejében meglévő, ún. tacit tudásból, hogyan lesz kodifikált tudás, és ebben a számítástechnika alkalmazása milyen szerepet tölthet be.</w:t>
      </w:r>
    </w:p>
    <w:p w:rsidR="004C32D9" w:rsidRPr="00B55DB1" w:rsidRDefault="004C32D9" w:rsidP="004C32D9">
      <w:pPr>
        <w:jc w:val="both"/>
        <w:rPr>
          <w:rFonts w:ascii="Arial" w:hAnsi="Arial" w:cs="Arial"/>
          <w:sz w:val="20"/>
          <w:szCs w:val="20"/>
        </w:rPr>
      </w:pPr>
      <w:r w:rsidRPr="00B55DB1">
        <w:rPr>
          <w:rFonts w:ascii="Arial" w:hAnsi="Arial" w:cs="Arial"/>
          <w:sz w:val="20"/>
          <w:szCs w:val="20"/>
        </w:rPr>
        <w:t xml:space="preserve">Ehhez kapcsolódva több újabb hipotézis is </w:t>
      </w:r>
      <w:r w:rsidR="008669A2">
        <w:rPr>
          <w:rFonts w:ascii="Arial" w:hAnsi="Arial" w:cs="Arial"/>
          <w:sz w:val="20"/>
          <w:szCs w:val="20"/>
        </w:rPr>
        <w:t>fel</w:t>
      </w:r>
      <w:r w:rsidRPr="00B55DB1">
        <w:rPr>
          <w:rFonts w:ascii="Arial" w:hAnsi="Arial" w:cs="Arial"/>
          <w:sz w:val="20"/>
          <w:szCs w:val="20"/>
        </w:rPr>
        <w:t>vetődik:</w:t>
      </w:r>
    </w:p>
    <w:p w:rsidR="004C32D9" w:rsidRPr="00B55DB1" w:rsidRDefault="004C32D9" w:rsidP="004C32D9">
      <w:pPr>
        <w:jc w:val="both"/>
        <w:rPr>
          <w:rFonts w:ascii="Arial" w:hAnsi="Arial" w:cs="Arial"/>
          <w:sz w:val="20"/>
          <w:szCs w:val="20"/>
        </w:rPr>
      </w:pPr>
      <w:r w:rsidRPr="00B55DB1">
        <w:rPr>
          <w:rFonts w:ascii="Arial" w:hAnsi="Arial" w:cs="Arial"/>
          <w:sz w:val="20"/>
          <w:szCs w:val="20"/>
        </w:rPr>
        <w:t>- Az elektronikus noteszek használata elősegíti a tacit tudás kodifikált tudássá alakítását és ezáltal a szervezeten belüli tudás megosztását.</w:t>
      </w:r>
    </w:p>
    <w:p w:rsidR="004C32D9" w:rsidRPr="00B55DB1" w:rsidRDefault="004C32D9" w:rsidP="004C32D9">
      <w:pPr>
        <w:jc w:val="both"/>
        <w:rPr>
          <w:rFonts w:ascii="Arial" w:hAnsi="Arial" w:cs="Arial"/>
          <w:sz w:val="20"/>
          <w:szCs w:val="20"/>
        </w:rPr>
      </w:pPr>
      <w:r w:rsidRPr="00B55DB1">
        <w:rPr>
          <w:rFonts w:ascii="Arial" w:hAnsi="Arial" w:cs="Arial"/>
          <w:sz w:val="20"/>
          <w:szCs w:val="20"/>
        </w:rPr>
        <w:t>- A vállalati kultúra és a légkör hozzájárul a munkatársak fejében lévő tudás vállalati tudássá alakításához.</w:t>
      </w:r>
    </w:p>
    <w:p w:rsidR="004C32D9" w:rsidRPr="00B55DB1" w:rsidRDefault="004C32D9" w:rsidP="004C32D9">
      <w:pPr>
        <w:jc w:val="both"/>
        <w:rPr>
          <w:rFonts w:ascii="Arial" w:hAnsi="Arial" w:cs="Arial"/>
          <w:sz w:val="20"/>
          <w:szCs w:val="20"/>
        </w:rPr>
      </w:pPr>
      <w:r w:rsidRPr="00B55DB1">
        <w:rPr>
          <w:rFonts w:ascii="Arial" w:hAnsi="Arial" w:cs="Arial"/>
          <w:sz w:val="20"/>
          <w:szCs w:val="20"/>
        </w:rPr>
        <w:t>- Az egyéni tudás szervezeti tudássá alakításának lehetőségét befolyásolják a szervezet érdek- és hatalmi viszonyai. Ezek gátolhatják a tudásmegosztást, amennyiben az egyéni érdekek vélt vagy valós sérelmének lehetősége fennáll.</w:t>
      </w:r>
    </w:p>
    <w:p w:rsidR="004C32D9" w:rsidRPr="00B55DB1" w:rsidRDefault="004C32D9" w:rsidP="004C32D9">
      <w:pPr>
        <w:jc w:val="both"/>
        <w:rPr>
          <w:rFonts w:ascii="Arial" w:hAnsi="Arial" w:cs="Arial"/>
          <w:sz w:val="20"/>
          <w:szCs w:val="20"/>
        </w:rPr>
      </w:pPr>
      <w:r w:rsidRPr="00B55DB1">
        <w:rPr>
          <w:rFonts w:ascii="Arial" w:hAnsi="Arial" w:cs="Arial"/>
          <w:sz w:val="20"/>
          <w:szCs w:val="20"/>
        </w:rPr>
        <w:t>- A munkatársak részvételére támaszkodó participatív vezetési stílus kedvező feltételeket teremt a tudás szervezeten belüli megosztásához.</w:t>
      </w:r>
    </w:p>
    <w:p w:rsidR="004C32D9" w:rsidRPr="00B55DB1" w:rsidRDefault="004C32D9" w:rsidP="004C32D9">
      <w:pPr>
        <w:jc w:val="both"/>
        <w:rPr>
          <w:rFonts w:ascii="Arial" w:hAnsi="Arial" w:cs="Arial"/>
          <w:sz w:val="20"/>
          <w:szCs w:val="20"/>
        </w:rPr>
      </w:pPr>
      <w:r w:rsidRPr="00B55DB1">
        <w:rPr>
          <w:rFonts w:ascii="Arial" w:hAnsi="Arial" w:cs="Arial"/>
          <w:sz w:val="20"/>
          <w:szCs w:val="20"/>
        </w:rPr>
        <w:t xml:space="preserve">A fenti hipotézisek közül a digitális noteszek használatával foglalkozunk. Ezt az is indokolja, hogy az év eleji felmérésnél a résztvevők több mint 20%-ának az volt az igénye, hogy használatba vehessen egy elektronikus noteszt kezelő programot, melybe feljegyezhetné a fontosabb információkat. </w:t>
      </w:r>
    </w:p>
    <w:p w:rsidR="004C32D9" w:rsidRPr="00B55DB1" w:rsidRDefault="004C32D9" w:rsidP="004C32D9">
      <w:pPr>
        <w:jc w:val="both"/>
        <w:rPr>
          <w:rFonts w:ascii="Arial" w:hAnsi="Arial" w:cs="Arial"/>
          <w:sz w:val="20"/>
          <w:szCs w:val="20"/>
        </w:rPr>
      </w:pPr>
      <w:r w:rsidRPr="00B55DB1">
        <w:rPr>
          <w:rFonts w:ascii="Arial" w:hAnsi="Arial" w:cs="Arial"/>
          <w:sz w:val="20"/>
          <w:szCs w:val="20"/>
        </w:rPr>
        <w:t>Ehhez kapcsolódva kutatató csoportunk foglalkozni kíván egy elektronikus notesz alkalmazás kifejlesztésével.</w:t>
      </w:r>
    </w:p>
    <w:p w:rsidR="004C32D9" w:rsidRPr="00B55DB1" w:rsidRDefault="004C32D9" w:rsidP="004C32D9">
      <w:pPr>
        <w:jc w:val="both"/>
        <w:rPr>
          <w:rFonts w:ascii="Arial" w:hAnsi="Arial" w:cs="Arial"/>
          <w:sz w:val="20"/>
          <w:szCs w:val="20"/>
        </w:rPr>
      </w:pPr>
      <w:r w:rsidRPr="00B55DB1">
        <w:rPr>
          <w:rFonts w:ascii="Arial" w:hAnsi="Arial" w:cs="Arial"/>
          <w:sz w:val="20"/>
          <w:szCs w:val="20"/>
        </w:rPr>
        <w:lastRenderedPageBreak/>
        <w:t>Úgy gondoljuk, hogy a Web Ontológia Nyelv  (OWL) ezen belül a Erőforrás leíró keretrendszer (RDF) fejlesztésével párhuzamosan érdemes az elektronikus notesz fejlesztésével is foglalkozni hiszen a noteszbe írt feljegyzések elképzelhetőek mint RDF tripletek.</w:t>
      </w:r>
    </w:p>
    <w:p w:rsidR="004C32D9" w:rsidRPr="00B55DB1" w:rsidRDefault="004C32D9" w:rsidP="004C32D9">
      <w:pPr>
        <w:autoSpaceDE w:val="0"/>
        <w:autoSpaceDN w:val="0"/>
        <w:adjustRightInd w:val="0"/>
        <w:rPr>
          <w:rFonts w:ascii="Arial" w:hAnsi="Arial" w:cs="Arial"/>
          <w:color w:val="000000"/>
          <w:sz w:val="20"/>
          <w:szCs w:val="20"/>
        </w:rPr>
      </w:pPr>
    </w:p>
    <w:p w:rsidR="004C32D9" w:rsidRPr="00B55DB1" w:rsidRDefault="004C32D9" w:rsidP="004C32D9">
      <w:pPr>
        <w:autoSpaceDE w:val="0"/>
        <w:autoSpaceDN w:val="0"/>
        <w:adjustRightInd w:val="0"/>
        <w:rPr>
          <w:rFonts w:ascii="Arial" w:hAnsi="Arial" w:cs="Arial"/>
          <w:b/>
          <w:bCs/>
          <w:color w:val="000000"/>
        </w:rPr>
      </w:pPr>
      <w:r w:rsidRPr="00B55DB1">
        <w:rPr>
          <w:rFonts w:ascii="Arial" w:hAnsi="Arial" w:cs="Arial"/>
          <w:b/>
          <w:bCs/>
          <w:color w:val="000000"/>
        </w:rPr>
        <w:t>3. Do</w:t>
      </w:r>
      <w:r w:rsidR="00B55DB1" w:rsidRPr="00B55DB1">
        <w:rPr>
          <w:rFonts w:ascii="Arial" w:hAnsi="Arial" w:cs="Arial"/>
          <w:b/>
          <w:bCs/>
          <w:color w:val="000000"/>
        </w:rPr>
        <w:t>kumentum és dokumentum menedzsment</w:t>
      </w:r>
    </w:p>
    <w:p w:rsidR="004C32D9" w:rsidRPr="00B55DB1" w:rsidRDefault="004C32D9" w:rsidP="004C32D9">
      <w:pPr>
        <w:autoSpaceDE w:val="0"/>
        <w:autoSpaceDN w:val="0"/>
        <w:adjustRightInd w:val="0"/>
        <w:rPr>
          <w:rFonts w:ascii="Arial" w:hAnsi="Arial" w:cs="Arial"/>
          <w:b/>
          <w:bCs/>
          <w:color w:val="000000"/>
          <w:sz w:val="20"/>
          <w:szCs w:val="20"/>
        </w:rPr>
      </w:pPr>
    </w:p>
    <w:p w:rsidR="004C32D9" w:rsidRPr="00B55DB1" w:rsidRDefault="004C32D9" w:rsidP="004C32D9">
      <w:pPr>
        <w:jc w:val="both"/>
        <w:rPr>
          <w:rFonts w:ascii="Arial" w:hAnsi="Arial" w:cs="Arial"/>
          <w:sz w:val="20"/>
          <w:szCs w:val="20"/>
        </w:rPr>
      </w:pPr>
      <w:r w:rsidRPr="00B55DB1">
        <w:rPr>
          <w:rFonts w:ascii="Arial" w:hAnsi="Arial" w:cs="Arial"/>
          <w:sz w:val="20"/>
          <w:szCs w:val="20"/>
        </w:rPr>
        <w:t xml:space="preserve">A fejezet elején definiáljuk a legfontosabb fogalmakat: dokumentum, dokumentum menedzsment és </w:t>
      </w:r>
      <w:r w:rsidR="00F6434A" w:rsidRPr="00B55DB1">
        <w:rPr>
          <w:rFonts w:ascii="Arial" w:hAnsi="Arial" w:cs="Arial"/>
          <w:sz w:val="20"/>
          <w:szCs w:val="20"/>
        </w:rPr>
        <w:t>dokumentumosztályozási rendszer</w:t>
      </w:r>
      <w:r w:rsidRPr="00B55DB1">
        <w:rPr>
          <w:rFonts w:ascii="Arial" w:hAnsi="Arial" w:cs="Arial"/>
          <w:sz w:val="20"/>
          <w:szCs w:val="20"/>
        </w:rPr>
        <w:t>.</w:t>
      </w:r>
    </w:p>
    <w:p w:rsidR="004C32D9" w:rsidRDefault="004C32D9" w:rsidP="004C32D9">
      <w:pPr>
        <w:jc w:val="both"/>
        <w:rPr>
          <w:rFonts w:ascii="Arial" w:hAnsi="Arial" w:cs="Arial"/>
          <w:sz w:val="20"/>
          <w:szCs w:val="20"/>
        </w:rPr>
      </w:pPr>
    </w:p>
    <w:p w:rsidR="006213AE" w:rsidRPr="003750AC" w:rsidRDefault="006213AE" w:rsidP="003750AC">
      <w:pPr>
        <w:pStyle w:val="Szvegtrzsbehzssal"/>
        <w:spacing w:after="0"/>
        <w:ind w:left="0"/>
        <w:jc w:val="both"/>
        <w:rPr>
          <w:rFonts w:ascii="Arial" w:hAnsi="Arial" w:cs="Arial"/>
          <w:sz w:val="20"/>
          <w:szCs w:val="20"/>
        </w:rPr>
      </w:pPr>
      <w:r>
        <w:rPr>
          <w:rFonts w:ascii="Arial" w:hAnsi="Arial" w:cs="Arial"/>
          <w:sz w:val="20"/>
          <w:szCs w:val="20"/>
        </w:rPr>
        <w:t xml:space="preserve">„Egy szervezetben a </w:t>
      </w:r>
      <w:r w:rsidRPr="003750AC">
        <w:rPr>
          <w:rFonts w:ascii="Arial" w:hAnsi="Arial" w:cs="Arial"/>
          <w:b/>
          <w:sz w:val="20"/>
          <w:szCs w:val="20"/>
        </w:rPr>
        <w:t>dokumentum</w:t>
      </w:r>
      <w:r>
        <w:rPr>
          <w:rFonts w:ascii="Arial" w:hAnsi="Arial" w:cs="Arial"/>
          <w:sz w:val="20"/>
          <w:szCs w:val="20"/>
        </w:rPr>
        <w:t xml:space="preserve">: egy üzleti tranzakció vagy döntés anyaga, mely előhívható, mint egy önálló egység. A dokumentumkezelő rendszerben a dokumentum: rendezett információs objektumok csoportja, amely előkereshető és felhasználható. Az, hogy a dokumentum milyen </w:t>
      </w:r>
      <w:r w:rsidRPr="003750AC">
        <w:rPr>
          <w:rFonts w:ascii="Arial" w:hAnsi="Arial" w:cs="Arial"/>
          <w:sz w:val="20"/>
          <w:szCs w:val="20"/>
        </w:rPr>
        <w:t>tárolóeszközön található (papír, elektronikus, stb.) nem lényeges</w:t>
      </w:r>
    </w:p>
    <w:p w:rsidR="003750AC" w:rsidRDefault="003750AC" w:rsidP="003750AC">
      <w:pPr>
        <w:pStyle w:val="HTML-kntformzott"/>
        <w:jc w:val="both"/>
        <w:rPr>
          <w:rFonts w:ascii="Arial" w:hAnsi="Arial" w:cs="Arial"/>
        </w:rPr>
      </w:pPr>
      <w:r w:rsidRPr="003750AC">
        <w:rPr>
          <w:rFonts w:ascii="Arial" w:hAnsi="Arial" w:cs="Arial"/>
          <w:b/>
        </w:rPr>
        <w:t>Dokumentum menedzsment</w:t>
      </w:r>
      <w:r w:rsidRPr="003750AC">
        <w:rPr>
          <w:rFonts w:ascii="Arial" w:hAnsi="Arial" w:cs="Arial"/>
        </w:rPr>
        <w:t xml:space="preserve">: Egy </w:t>
      </w:r>
      <w:r>
        <w:rPr>
          <w:rFonts w:ascii="Arial" w:hAnsi="Arial" w:cs="Arial"/>
        </w:rPr>
        <w:t>szervezet,</w:t>
      </w:r>
      <w:r w:rsidRPr="003750AC">
        <w:rPr>
          <w:rFonts w:ascii="Arial" w:hAnsi="Arial" w:cs="Arial"/>
        </w:rPr>
        <w:t xml:space="preserve"> dokumentumformátumban levő hivatalos</w:t>
      </w:r>
      <w:r>
        <w:rPr>
          <w:rFonts w:ascii="Arial" w:hAnsi="Arial" w:cs="Arial"/>
        </w:rPr>
        <w:t xml:space="preserve"> </w:t>
      </w:r>
      <w:r w:rsidRPr="003750AC">
        <w:rPr>
          <w:rFonts w:ascii="Arial" w:hAnsi="Arial" w:cs="Arial"/>
        </w:rPr>
        <w:t xml:space="preserve">üzleti </w:t>
      </w:r>
      <w:r>
        <w:rPr>
          <w:rFonts w:ascii="Arial" w:hAnsi="Arial" w:cs="Arial"/>
        </w:rPr>
        <w:t>é</w:t>
      </w:r>
      <w:r w:rsidRPr="003750AC">
        <w:rPr>
          <w:rFonts w:ascii="Arial" w:hAnsi="Arial" w:cs="Arial"/>
        </w:rPr>
        <w:t xml:space="preserve">s döntéshozatali iratai felügyeletének folyamata. </w:t>
      </w:r>
    </w:p>
    <w:p w:rsidR="003750AC" w:rsidRPr="003750AC" w:rsidRDefault="003750AC" w:rsidP="003750AC">
      <w:pPr>
        <w:pStyle w:val="HTML-kntformzott"/>
        <w:jc w:val="both"/>
        <w:rPr>
          <w:rFonts w:ascii="Arial" w:hAnsi="Arial" w:cs="Arial"/>
        </w:rPr>
      </w:pPr>
      <w:r w:rsidRPr="003750AC">
        <w:rPr>
          <w:rFonts w:ascii="Arial" w:hAnsi="Arial" w:cs="Arial"/>
          <w:b/>
        </w:rPr>
        <w:t>Fájlosztályozási rendszer</w:t>
      </w:r>
      <w:r w:rsidRPr="003750AC">
        <w:rPr>
          <w:rFonts w:ascii="Arial" w:hAnsi="Arial" w:cs="Arial"/>
        </w:rPr>
        <w:t>: A fájlok egy irattárban vagy az egész</w:t>
      </w:r>
      <w:r>
        <w:rPr>
          <w:rFonts w:ascii="Arial" w:hAnsi="Arial" w:cs="Arial"/>
        </w:rPr>
        <w:t xml:space="preserve"> </w:t>
      </w:r>
      <w:r w:rsidRPr="003750AC">
        <w:rPr>
          <w:rFonts w:ascii="Arial" w:hAnsi="Arial" w:cs="Arial"/>
        </w:rPr>
        <w:t xml:space="preserve">szervezetben történő </w:t>
      </w:r>
      <w:r>
        <w:rPr>
          <w:rFonts w:ascii="Arial" w:hAnsi="Arial" w:cs="Arial"/>
        </w:rPr>
        <w:t>r</w:t>
      </w:r>
      <w:r w:rsidRPr="003750AC">
        <w:rPr>
          <w:rFonts w:ascii="Arial" w:hAnsi="Arial" w:cs="Arial"/>
        </w:rPr>
        <w:t>endszerezésére szolgáló rendszer. A fájl</w:t>
      </w:r>
      <w:r>
        <w:rPr>
          <w:rFonts w:ascii="Arial" w:hAnsi="Arial" w:cs="Arial"/>
        </w:rPr>
        <w:t xml:space="preserve"> </w:t>
      </w:r>
      <w:r w:rsidRPr="003750AC">
        <w:rPr>
          <w:rFonts w:ascii="Arial" w:hAnsi="Arial" w:cs="Arial"/>
        </w:rPr>
        <w:t>osztályozási rendszerek leggyakoribb példái a t</w:t>
      </w:r>
      <w:r w:rsidR="003A0824">
        <w:rPr>
          <w:rFonts w:ascii="Arial" w:hAnsi="Arial" w:cs="Arial"/>
        </w:rPr>
        <w:t xml:space="preserve">émakör alapú és </w:t>
      </w:r>
      <w:r w:rsidRPr="003750AC">
        <w:rPr>
          <w:rFonts w:ascii="Arial" w:hAnsi="Arial" w:cs="Arial"/>
        </w:rPr>
        <w:t>a</w:t>
      </w:r>
      <w:r w:rsidR="003A0824">
        <w:rPr>
          <w:rFonts w:ascii="Arial" w:hAnsi="Arial" w:cs="Arial"/>
        </w:rPr>
        <w:t>z üzleti funkció alapú</w:t>
      </w:r>
      <w:r w:rsidRPr="003750AC">
        <w:rPr>
          <w:rFonts w:ascii="Arial" w:hAnsi="Arial" w:cs="Arial"/>
        </w:rPr>
        <w:t>.” (</w:t>
      </w:r>
      <w:r w:rsidRPr="003750AC">
        <w:rPr>
          <w:rFonts w:ascii="Arial" w:hAnsi="Arial" w:cs="Arial"/>
          <w:iCs/>
        </w:rPr>
        <w:t>Sutton</w:t>
      </w:r>
      <w:r w:rsidRPr="003750AC">
        <w:rPr>
          <w:rFonts w:ascii="Arial" w:hAnsi="Arial" w:cs="Arial"/>
        </w:rPr>
        <w:t xml:space="preserve"> 1996)</w:t>
      </w:r>
    </w:p>
    <w:p w:rsidR="004C32D9" w:rsidRPr="003750AC" w:rsidRDefault="004C32D9" w:rsidP="003750AC">
      <w:pPr>
        <w:jc w:val="both"/>
        <w:rPr>
          <w:rFonts w:ascii="Arial" w:hAnsi="Arial" w:cs="Arial"/>
          <w:sz w:val="20"/>
          <w:szCs w:val="20"/>
        </w:rPr>
      </w:pPr>
    </w:p>
    <w:p w:rsidR="004C32D9" w:rsidRPr="00B55DB1" w:rsidRDefault="004C32D9" w:rsidP="003750AC">
      <w:pPr>
        <w:rPr>
          <w:rFonts w:ascii="Arial" w:hAnsi="Arial" w:cs="Arial"/>
          <w:sz w:val="20"/>
          <w:szCs w:val="20"/>
        </w:rPr>
      </w:pPr>
      <w:r w:rsidRPr="003750AC">
        <w:rPr>
          <w:rFonts w:ascii="Arial" w:hAnsi="Arial" w:cs="Arial"/>
          <w:sz w:val="20"/>
          <w:szCs w:val="20"/>
        </w:rPr>
        <w:t>Sutton 1996-os könyve alapműnek tekinthető a do</w:t>
      </w:r>
      <w:r w:rsidR="00D96D3B" w:rsidRPr="003750AC">
        <w:rPr>
          <w:rFonts w:ascii="Arial" w:hAnsi="Arial" w:cs="Arial"/>
          <w:sz w:val="20"/>
          <w:szCs w:val="20"/>
        </w:rPr>
        <w:t>kumentum</w:t>
      </w:r>
      <w:r w:rsidRPr="003750AC">
        <w:rPr>
          <w:rFonts w:ascii="Arial" w:hAnsi="Arial" w:cs="Arial"/>
          <w:sz w:val="20"/>
          <w:szCs w:val="20"/>
        </w:rPr>
        <w:t xml:space="preserve"> m</w:t>
      </w:r>
      <w:r w:rsidR="00D96D3B" w:rsidRPr="003750AC">
        <w:rPr>
          <w:rFonts w:ascii="Arial" w:hAnsi="Arial" w:cs="Arial"/>
          <w:sz w:val="20"/>
          <w:szCs w:val="20"/>
        </w:rPr>
        <w:t>enedzsment</w:t>
      </w:r>
      <w:r w:rsidRPr="003750AC">
        <w:rPr>
          <w:rFonts w:ascii="Arial" w:hAnsi="Arial" w:cs="Arial"/>
          <w:sz w:val="20"/>
          <w:szCs w:val="20"/>
        </w:rPr>
        <w:t xml:space="preserve"> témakörben. Korábbi</w:t>
      </w:r>
      <w:r w:rsidRPr="00B55DB1">
        <w:rPr>
          <w:rFonts w:ascii="Arial" w:hAnsi="Arial" w:cs="Arial"/>
          <w:sz w:val="20"/>
          <w:szCs w:val="20"/>
        </w:rPr>
        <w:t xml:space="preserve"> cikkünkhöz is felhasználtuk ezt a művet (Fulop, Hernadi, Kovacs 2001)</w:t>
      </w:r>
    </w:p>
    <w:p w:rsidR="004C32D9" w:rsidRPr="00B55DB1" w:rsidRDefault="004C32D9" w:rsidP="004C32D9">
      <w:pPr>
        <w:jc w:val="both"/>
        <w:rPr>
          <w:rFonts w:ascii="Arial" w:hAnsi="Arial" w:cs="Arial"/>
          <w:sz w:val="20"/>
          <w:szCs w:val="20"/>
        </w:rPr>
      </w:pPr>
      <w:r w:rsidRPr="00B55DB1">
        <w:rPr>
          <w:rFonts w:ascii="Arial" w:hAnsi="Arial" w:cs="Arial"/>
          <w:sz w:val="20"/>
          <w:szCs w:val="20"/>
        </w:rPr>
        <w:t xml:space="preserve">Az utóbbi néhány évben az objektum orientált (OO) szemléletmód (UML, RUP) terjedése figyelhető meg (Raffai 2001). Az OO szemlélet, az objektumok kitüntetett szerepe, ma már nem csak a programozás módszertanához tartozik, hanem a valós világ vizsgálatához, modellezéséhez is. Ebben az OO szemléletben specifikáljuk a dokumentum osztályt (Booch, Rumbaugh, Jacobson 1999). Az alábbi </w:t>
      </w:r>
      <w:r w:rsidR="00BE1B38" w:rsidRPr="00B55DB1">
        <w:rPr>
          <w:rFonts w:ascii="Arial" w:hAnsi="Arial" w:cs="Arial"/>
          <w:sz w:val="20"/>
          <w:szCs w:val="20"/>
        </w:rPr>
        <w:t>1. ábrában</w:t>
      </w:r>
      <w:r w:rsidRPr="00B55DB1">
        <w:rPr>
          <w:rFonts w:ascii="Arial" w:hAnsi="Arial" w:cs="Arial"/>
          <w:sz w:val="20"/>
          <w:szCs w:val="20"/>
        </w:rPr>
        <w:t xml:space="preserve"> mutatjuk be, hogy a dokumentumok mely attribútumait tartjuk fontosnak. Korábbi cikkünkben több mint 20 at</w:t>
      </w:r>
      <w:r w:rsidR="00BE1B38" w:rsidRPr="00B55DB1">
        <w:rPr>
          <w:rFonts w:ascii="Arial" w:hAnsi="Arial" w:cs="Arial"/>
          <w:sz w:val="20"/>
          <w:szCs w:val="20"/>
        </w:rPr>
        <w:t>tribútumot vettünk figyelembe az iktatókönyvben</w:t>
      </w:r>
      <w:r w:rsidRPr="00B55DB1">
        <w:rPr>
          <w:rFonts w:ascii="Arial" w:hAnsi="Arial" w:cs="Arial"/>
          <w:sz w:val="20"/>
          <w:szCs w:val="20"/>
        </w:rPr>
        <w:t>, és azt tapasztaltuk, hogy ez a nagy szám gátja volt a dokumentum menedzsment program terjedésének. A Dublin Core Metadata Initiative egy de-facto szabvány, és ma már ez alapján határozzuk meg az attribútumok körét (DCMI 2005). A</w:t>
      </w:r>
      <w:r w:rsidR="00BE1B38" w:rsidRPr="00B55DB1">
        <w:rPr>
          <w:rFonts w:ascii="Arial" w:hAnsi="Arial" w:cs="Arial"/>
          <w:sz w:val="20"/>
          <w:szCs w:val="20"/>
        </w:rPr>
        <w:t>z 1. ábrá</w:t>
      </w:r>
      <w:r w:rsidR="00BF1C21">
        <w:rPr>
          <w:rFonts w:ascii="Arial" w:hAnsi="Arial" w:cs="Arial"/>
          <w:sz w:val="20"/>
          <w:szCs w:val="20"/>
        </w:rPr>
        <w:t>n</w:t>
      </w:r>
      <w:r w:rsidRPr="00B55DB1">
        <w:rPr>
          <w:rFonts w:ascii="Arial" w:hAnsi="Arial" w:cs="Arial"/>
          <w:sz w:val="20"/>
          <w:szCs w:val="20"/>
        </w:rPr>
        <w:t xml:space="preserve"> a dokumentumok három lehetséges tipizálását is bemutatjuk. A dokumentumok tipizálása azért szükséges, mert eltérő </w:t>
      </w:r>
      <w:r w:rsidR="00BE1B38" w:rsidRPr="00B55DB1">
        <w:rPr>
          <w:rFonts w:ascii="Arial" w:hAnsi="Arial" w:cs="Arial"/>
          <w:sz w:val="20"/>
          <w:szCs w:val="20"/>
        </w:rPr>
        <w:t>típusokra</w:t>
      </w:r>
      <w:r w:rsidRPr="00B55DB1">
        <w:rPr>
          <w:rFonts w:ascii="Arial" w:hAnsi="Arial" w:cs="Arial"/>
          <w:sz w:val="20"/>
          <w:szCs w:val="20"/>
        </w:rPr>
        <w:t xml:space="preserve"> (</w:t>
      </w:r>
      <w:r w:rsidR="00D96D3B" w:rsidRPr="00B55DB1">
        <w:rPr>
          <w:rFonts w:ascii="Arial" w:hAnsi="Arial" w:cs="Arial"/>
          <w:sz w:val="20"/>
          <w:szCs w:val="20"/>
        </w:rPr>
        <w:t>gyermekosztályokra</w:t>
      </w:r>
      <w:r w:rsidRPr="00B55DB1">
        <w:rPr>
          <w:rFonts w:ascii="Arial" w:hAnsi="Arial" w:cs="Arial"/>
          <w:sz w:val="20"/>
          <w:szCs w:val="20"/>
        </w:rPr>
        <w:t>) más attribútumok és más operációk vonatkoznak</w:t>
      </w:r>
    </w:p>
    <w:p w:rsidR="00662E85" w:rsidRDefault="00662E85" w:rsidP="00662E85">
      <w:pPr>
        <w:rPr>
          <w:b/>
          <w:bCs/>
        </w:rPr>
      </w:pPr>
    </w:p>
    <w:p w:rsidR="00662E85" w:rsidRPr="00BF1C21" w:rsidRDefault="00C5009C" w:rsidP="00662E85">
      <w:pPr>
        <w:rPr>
          <w:rFonts w:ascii="Arial" w:hAnsi="Arial" w:cs="Arial"/>
          <w:sz w:val="20"/>
          <w:szCs w:val="20"/>
        </w:rPr>
      </w:pPr>
      <w:r>
        <w:rPr>
          <w:rFonts w:ascii="Arial" w:hAnsi="Arial" w:cs="Arial"/>
          <w:b/>
          <w:bCs/>
          <w:noProof/>
          <w:sz w:val="20"/>
          <w:szCs w:val="20"/>
        </w:rPr>
        <w:drawing>
          <wp:anchor distT="0" distB="0" distL="114300" distR="114300" simplePos="0" relativeHeight="251712512" behindDoc="0" locked="0" layoutInCell="1" allowOverlap="1">
            <wp:simplePos x="0" y="0"/>
            <wp:positionH relativeFrom="column">
              <wp:posOffset>1323340</wp:posOffset>
            </wp:positionH>
            <wp:positionV relativeFrom="paragraph">
              <wp:posOffset>-211455</wp:posOffset>
            </wp:positionV>
            <wp:extent cx="3143250" cy="3478530"/>
            <wp:effectExtent l="19050" t="0" r="0" b="0"/>
            <wp:wrapTopAndBottom/>
            <wp:docPr id="231" name="Kép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cstate="print"/>
                    <a:srcRect/>
                    <a:stretch>
                      <a:fillRect/>
                    </a:stretch>
                  </pic:blipFill>
                  <pic:spPr bwMode="auto">
                    <a:xfrm>
                      <a:off x="0" y="0"/>
                      <a:ext cx="3143250" cy="3478530"/>
                    </a:xfrm>
                    <a:prstGeom prst="rect">
                      <a:avLst/>
                    </a:prstGeom>
                    <a:noFill/>
                  </pic:spPr>
                </pic:pic>
              </a:graphicData>
            </a:graphic>
          </wp:anchor>
        </w:drawing>
      </w:r>
      <w:r w:rsidR="00662E85" w:rsidRPr="00BF1C21">
        <w:rPr>
          <w:rFonts w:ascii="Arial" w:hAnsi="Arial" w:cs="Arial"/>
          <w:b/>
          <w:bCs/>
          <w:sz w:val="20"/>
          <w:szCs w:val="20"/>
        </w:rPr>
        <w:t>1. ábra</w:t>
      </w:r>
      <w:r w:rsidR="00662E85" w:rsidRPr="00BF1C21">
        <w:rPr>
          <w:rFonts w:ascii="Arial" w:hAnsi="Arial" w:cs="Arial"/>
          <w:sz w:val="20"/>
          <w:szCs w:val="20"/>
        </w:rPr>
        <w:t>: Egy dokumentum tipizálásának 3 szempontja (a U</w:t>
      </w:r>
      <w:r w:rsidR="00BF1C21" w:rsidRPr="00BF1C21">
        <w:rPr>
          <w:rFonts w:ascii="Arial" w:hAnsi="Arial" w:cs="Arial"/>
          <w:sz w:val="20"/>
          <w:szCs w:val="20"/>
        </w:rPr>
        <w:t>ML</w:t>
      </w:r>
      <w:r w:rsidR="00662E85" w:rsidRPr="00BF1C21">
        <w:rPr>
          <w:rFonts w:ascii="Arial" w:hAnsi="Arial" w:cs="Arial"/>
          <w:sz w:val="20"/>
          <w:szCs w:val="20"/>
        </w:rPr>
        <w:t xml:space="preserve"> használatával)</w:t>
      </w:r>
    </w:p>
    <w:p w:rsidR="004C32D9" w:rsidRPr="00BF1C21" w:rsidRDefault="004C32D9" w:rsidP="004C32D9">
      <w:pPr>
        <w:jc w:val="both"/>
        <w:rPr>
          <w:rFonts w:ascii="Arial" w:hAnsi="Arial" w:cs="Arial"/>
          <w:sz w:val="20"/>
          <w:szCs w:val="20"/>
        </w:rPr>
      </w:pPr>
    </w:p>
    <w:p w:rsidR="004C32D9" w:rsidRPr="00B55DB1" w:rsidRDefault="004C32D9" w:rsidP="004C32D9">
      <w:pPr>
        <w:jc w:val="both"/>
        <w:rPr>
          <w:rFonts w:ascii="Arial" w:hAnsi="Arial" w:cs="Arial"/>
          <w:sz w:val="20"/>
          <w:szCs w:val="20"/>
        </w:rPr>
      </w:pPr>
      <w:r w:rsidRPr="00B55DB1">
        <w:rPr>
          <w:rFonts w:ascii="Arial" w:hAnsi="Arial" w:cs="Arial"/>
          <w:sz w:val="20"/>
          <w:szCs w:val="20"/>
        </w:rPr>
        <w:lastRenderedPageBreak/>
        <w:t xml:space="preserve">A dokumentum megszületését írja le a </w:t>
      </w:r>
      <w:r w:rsidR="00D96D3B" w:rsidRPr="00B55DB1">
        <w:rPr>
          <w:rFonts w:ascii="Arial" w:hAnsi="Arial" w:cs="Arial"/>
          <w:sz w:val="20"/>
          <w:szCs w:val="20"/>
        </w:rPr>
        <w:t>2. ábra.</w:t>
      </w:r>
      <w:r w:rsidRPr="00B55DB1">
        <w:rPr>
          <w:rFonts w:ascii="Arial" w:hAnsi="Arial" w:cs="Arial"/>
          <w:sz w:val="20"/>
          <w:szCs w:val="20"/>
        </w:rPr>
        <w:t xml:space="preserve"> A dokumentum attribútumai egy </w:t>
      </w:r>
      <w:r w:rsidR="00D96D3B" w:rsidRPr="00B55DB1">
        <w:rPr>
          <w:rFonts w:ascii="Arial" w:hAnsi="Arial" w:cs="Arial"/>
          <w:sz w:val="20"/>
          <w:szCs w:val="20"/>
        </w:rPr>
        <w:t>iktatókönyvbe</w:t>
      </w:r>
      <w:r w:rsidRPr="00B55DB1">
        <w:rPr>
          <w:rFonts w:ascii="Arial" w:hAnsi="Arial" w:cs="Arial"/>
          <w:sz w:val="20"/>
          <w:szCs w:val="20"/>
        </w:rPr>
        <w:t xml:space="preserve"> kerülnek, míg maga a dokumentum egy </w:t>
      </w:r>
      <w:r w:rsidR="00D96D3B" w:rsidRPr="00B55DB1">
        <w:rPr>
          <w:rFonts w:ascii="Arial" w:hAnsi="Arial" w:cs="Arial"/>
          <w:sz w:val="20"/>
          <w:szCs w:val="20"/>
        </w:rPr>
        <w:t>irattárba</w:t>
      </w:r>
      <w:r w:rsidRPr="00B55DB1">
        <w:rPr>
          <w:rFonts w:ascii="Arial" w:hAnsi="Arial" w:cs="Arial"/>
          <w:sz w:val="20"/>
          <w:szCs w:val="20"/>
        </w:rPr>
        <w:t xml:space="preserve"> kerül elhelyezésre (OMG 2001). Kulcsfontosságú a </w:t>
      </w:r>
      <w:r w:rsidR="00D96D3B" w:rsidRPr="00B55DB1">
        <w:rPr>
          <w:rFonts w:ascii="Arial" w:hAnsi="Arial" w:cs="Arial"/>
          <w:sz w:val="20"/>
          <w:szCs w:val="20"/>
        </w:rPr>
        <w:t>témakör (tárgy)</w:t>
      </w:r>
      <w:r w:rsidRPr="00B55DB1">
        <w:rPr>
          <w:rFonts w:ascii="Arial" w:hAnsi="Arial" w:cs="Arial"/>
          <w:sz w:val="20"/>
          <w:szCs w:val="20"/>
        </w:rPr>
        <w:t xml:space="preserve"> attribútum, hiszen ez mutatja meg, hogy melyik folderbe (dossziéba) kerül a dokumentum. </w:t>
      </w:r>
    </w:p>
    <w:p w:rsidR="00662E85" w:rsidRDefault="00662E85" w:rsidP="00662E85"/>
    <w:p w:rsidR="00662E85" w:rsidRPr="00BF1C21" w:rsidRDefault="00C5009C" w:rsidP="00662E85">
      <w:pPr>
        <w:rPr>
          <w:rFonts w:ascii="Arial" w:hAnsi="Arial" w:cs="Arial"/>
          <w:sz w:val="20"/>
          <w:szCs w:val="20"/>
        </w:rPr>
      </w:pPr>
      <w:r>
        <w:rPr>
          <w:rFonts w:ascii="Arial" w:hAnsi="Arial" w:cs="Arial"/>
          <w:b/>
          <w:bCs/>
          <w:noProof/>
          <w:sz w:val="20"/>
          <w:szCs w:val="20"/>
        </w:rPr>
        <w:drawing>
          <wp:anchor distT="0" distB="0" distL="114300" distR="114300" simplePos="0" relativeHeight="251713536" behindDoc="0" locked="0" layoutInCell="1" allowOverlap="1">
            <wp:simplePos x="0" y="0"/>
            <wp:positionH relativeFrom="column">
              <wp:posOffset>180340</wp:posOffset>
            </wp:positionH>
            <wp:positionV relativeFrom="paragraph">
              <wp:posOffset>115570</wp:posOffset>
            </wp:positionV>
            <wp:extent cx="5511800" cy="3021965"/>
            <wp:effectExtent l="19050" t="0" r="0" b="0"/>
            <wp:wrapTopAndBottom/>
            <wp:docPr id="232" name="Kép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 cstate="print"/>
                    <a:srcRect/>
                    <a:stretch>
                      <a:fillRect/>
                    </a:stretch>
                  </pic:blipFill>
                  <pic:spPr bwMode="auto">
                    <a:xfrm>
                      <a:off x="0" y="0"/>
                      <a:ext cx="5511800" cy="3021965"/>
                    </a:xfrm>
                    <a:prstGeom prst="rect">
                      <a:avLst/>
                    </a:prstGeom>
                    <a:noFill/>
                  </pic:spPr>
                </pic:pic>
              </a:graphicData>
            </a:graphic>
          </wp:anchor>
        </w:drawing>
      </w:r>
      <w:r w:rsidR="00662E85" w:rsidRPr="00BF1C21">
        <w:rPr>
          <w:rFonts w:ascii="Arial" w:hAnsi="Arial" w:cs="Arial"/>
          <w:b/>
          <w:bCs/>
          <w:sz w:val="20"/>
          <w:szCs w:val="20"/>
        </w:rPr>
        <w:t>2. ábra</w:t>
      </w:r>
      <w:r w:rsidR="00662E85" w:rsidRPr="00BF1C21">
        <w:rPr>
          <w:rFonts w:ascii="Arial" w:hAnsi="Arial" w:cs="Arial"/>
          <w:sz w:val="20"/>
          <w:szCs w:val="20"/>
        </w:rPr>
        <w:t>: A dokumentumiktatás szakterületi modellje</w:t>
      </w:r>
    </w:p>
    <w:p w:rsidR="00662E85" w:rsidRDefault="00662E85" w:rsidP="00662E85"/>
    <w:p w:rsidR="00D466E8" w:rsidRDefault="00D466E8" w:rsidP="00662E85"/>
    <w:p w:rsidR="00817670" w:rsidRDefault="004C32D9" w:rsidP="00731054">
      <w:pPr>
        <w:jc w:val="both"/>
        <w:rPr>
          <w:rFonts w:ascii="Arial" w:hAnsi="Arial" w:cs="Arial"/>
          <w:sz w:val="20"/>
          <w:szCs w:val="20"/>
        </w:rPr>
      </w:pPr>
      <w:r w:rsidRPr="00B55DB1">
        <w:rPr>
          <w:rFonts w:ascii="Arial" w:hAnsi="Arial" w:cs="Arial"/>
          <w:sz w:val="20"/>
          <w:szCs w:val="20"/>
        </w:rPr>
        <w:t xml:space="preserve">A </w:t>
      </w:r>
      <w:r w:rsidR="00D96D3B" w:rsidRPr="00B55DB1">
        <w:rPr>
          <w:rFonts w:ascii="Arial" w:hAnsi="Arial" w:cs="Arial"/>
          <w:sz w:val="20"/>
          <w:szCs w:val="20"/>
        </w:rPr>
        <w:t>3. ábra</w:t>
      </w:r>
      <w:r w:rsidRPr="00B55DB1">
        <w:rPr>
          <w:rFonts w:ascii="Arial" w:hAnsi="Arial" w:cs="Arial"/>
          <w:sz w:val="20"/>
          <w:szCs w:val="20"/>
        </w:rPr>
        <w:t xml:space="preserve"> és a </w:t>
      </w:r>
      <w:r w:rsidR="00D96D3B" w:rsidRPr="00B55DB1">
        <w:rPr>
          <w:rFonts w:ascii="Arial" w:hAnsi="Arial" w:cs="Arial"/>
          <w:sz w:val="20"/>
          <w:szCs w:val="20"/>
        </w:rPr>
        <w:t>4. ábra</w:t>
      </w:r>
      <w:r w:rsidRPr="00B55DB1">
        <w:rPr>
          <w:rFonts w:ascii="Arial" w:hAnsi="Arial" w:cs="Arial"/>
          <w:sz w:val="20"/>
          <w:szCs w:val="20"/>
        </w:rPr>
        <w:t xml:space="preserve"> egy tipikus use case-t és egy tipikus dokumentum életciklust mutat be. Ezzel tesszük szemléletesebbé a dokumentumkezelést. </w:t>
      </w:r>
    </w:p>
    <w:p w:rsidR="004C32D9" w:rsidRDefault="004C32D9" w:rsidP="004C32D9">
      <w:pPr>
        <w:rPr>
          <w:rFonts w:ascii="Arial" w:hAnsi="Arial" w:cs="Arial"/>
          <w:sz w:val="20"/>
          <w:szCs w:val="20"/>
        </w:rPr>
      </w:pPr>
    </w:p>
    <w:p w:rsidR="008221A8" w:rsidRPr="00B55DB1" w:rsidRDefault="008221A8" w:rsidP="004C32D9">
      <w:pPr>
        <w:rPr>
          <w:rFonts w:ascii="Arial" w:hAnsi="Arial" w:cs="Arial"/>
        </w:rPr>
      </w:pPr>
      <w:r>
        <w:rPr>
          <w:rFonts w:ascii="Arial" w:hAnsi="Arial" w:cs="Arial"/>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8" type="#_x0000_t75" style="position:absolute;margin-left:63pt;margin-top:13.2pt;width:326.35pt;height:300.35pt;z-index:251714560;visibility:visible;mso-wrap-edited:f;mso-wrap-distance-top:8.5pt;mso-wrap-distance-bottom:8.5pt">
            <v:imagedata r:id="rId7" o:title=""/>
            <w10:wrap type="topAndBottom"/>
          </v:shape>
          <o:OLEObject Type="Embed" ProgID="Word.Picture.8" ShapeID="_x0000_s1258" DrawAspect="Content" ObjectID="_1332520012" r:id="rId8"/>
        </w:pict>
      </w:r>
    </w:p>
    <w:p w:rsidR="00662E85" w:rsidRPr="00BF1C21" w:rsidRDefault="00662E85" w:rsidP="00662E85">
      <w:pPr>
        <w:rPr>
          <w:rFonts w:ascii="Arial" w:hAnsi="Arial" w:cs="Arial"/>
          <w:sz w:val="20"/>
          <w:szCs w:val="20"/>
        </w:rPr>
      </w:pPr>
      <w:r w:rsidRPr="00BF1C21">
        <w:rPr>
          <w:rFonts w:ascii="Arial" w:hAnsi="Arial" w:cs="Arial"/>
          <w:b/>
          <w:bCs/>
          <w:sz w:val="20"/>
          <w:szCs w:val="20"/>
        </w:rPr>
        <w:t>3. ábra</w:t>
      </w:r>
      <w:r w:rsidRPr="00BF1C21">
        <w:rPr>
          <w:rFonts w:ascii="Arial" w:hAnsi="Arial" w:cs="Arial"/>
          <w:sz w:val="20"/>
          <w:szCs w:val="20"/>
        </w:rPr>
        <w:t>: Egy dokumentumkezelő rendszer tipikus felhasználásai</w:t>
      </w:r>
    </w:p>
    <w:p w:rsidR="00662E85" w:rsidRDefault="00662E85" w:rsidP="004C32D9">
      <w:pPr>
        <w:rPr>
          <w:rFonts w:ascii="Arial" w:hAnsi="Arial" w:cs="Arial"/>
        </w:rPr>
      </w:pPr>
    </w:p>
    <w:p w:rsidR="00662E85" w:rsidRDefault="00662E85" w:rsidP="004C32D9">
      <w:pPr>
        <w:rPr>
          <w:rFonts w:ascii="Arial" w:hAnsi="Arial" w:cs="Arial"/>
        </w:rPr>
      </w:pPr>
    </w:p>
    <w:p w:rsidR="00662E85" w:rsidRPr="00BF1C21" w:rsidRDefault="00662E85" w:rsidP="00662E85">
      <w:pPr>
        <w:rPr>
          <w:rFonts w:ascii="Arial" w:hAnsi="Arial" w:cs="Arial"/>
          <w:sz w:val="20"/>
          <w:szCs w:val="20"/>
        </w:rPr>
      </w:pPr>
      <w:r w:rsidRPr="00BF1C21">
        <w:rPr>
          <w:rFonts w:ascii="Arial" w:hAnsi="Arial" w:cs="Arial"/>
          <w:noProof/>
          <w:sz w:val="20"/>
          <w:szCs w:val="20"/>
        </w:rPr>
        <w:pict>
          <v:shape id="_x0000_s1259" type="#_x0000_t75" style="position:absolute;margin-left:95.2pt;margin-top:1.15pt;width:243.45pt;height:275.1pt;z-index:251715584;visibility:visible;mso-wrap-edited:f">
            <v:imagedata r:id="rId9" o:title=""/>
            <w10:wrap type="topAndBottom"/>
          </v:shape>
          <o:OLEObject Type="Embed" ProgID="Word.Picture.8" ShapeID="_x0000_s1259" DrawAspect="Content" ObjectID="_1332520011" r:id="rId10"/>
        </w:pict>
      </w:r>
      <w:r w:rsidRPr="00BF1C21">
        <w:rPr>
          <w:rFonts w:ascii="Arial" w:hAnsi="Arial" w:cs="Arial"/>
          <w:b/>
          <w:bCs/>
          <w:sz w:val="20"/>
          <w:szCs w:val="20"/>
        </w:rPr>
        <w:t>4. ábra</w:t>
      </w:r>
      <w:r w:rsidRPr="00BF1C21">
        <w:rPr>
          <w:rFonts w:ascii="Arial" w:hAnsi="Arial" w:cs="Arial"/>
          <w:sz w:val="20"/>
          <w:szCs w:val="20"/>
        </w:rPr>
        <w:t>: Egy dokumentum tipikus életciklusa (Entity Life History jelölés)</w:t>
      </w:r>
    </w:p>
    <w:p w:rsidR="00662E85" w:rsidRDefault="00662E85" w:rsidP="004C32D9">
      <w:pPr>
        <w:rPr>
          <w:rFonts w:ascii="Arial" w:hAnsi="Arial" w:cs="Arial"/>
        </w:rPr>
      </w:pPr>
    </w:p>
    <w:p w:rsidR="00662E85" w:rsidRDefault="00662E85" w:rsidP="004C32D9">
      <w:pPr>
        <w:rPr>
          <w:rFonts w:ascii="Arial" w:hAnsi="Arial" w:cs="Arial"/>
        </w:rPr>
      </w:pPr>
    </w:p>
    <w:p w:rsidR="004C32D9" w:rsidRPr="00B55DB1" w:rsidRDefault="004C32D9" w:rsidP="004C32D9">
      <w:pPr>
        <w:rPr>
          <w:rFonts w:ascii="Arial" w:hAnsi="Arial" w:cs="Arial"/>
          <w:b/>
          <w:bCs/>
          <w:sz w:val="20"/>
          <w:szCs w:val="20"/>
        </w:rPr>
      </w:pPr>
    </w:p>
    <w:p w:rsidR="004C32D9" w:rsidRPr="00B55DB1" w:rsidRDefault="004C32D9" w:rsidP="004C32D9">
      <w:pPr>
        <w:jc w:val="both"/>
        <w:rPr>
          <w:rFonts w:ascii="Arial" w:hAnsi="Arial" w:cs="Arial"/>
          <w:sz w:val="20"/>
          <w:szCs w:val="20"/>
        </w:rPr>
      </w:pPr>
      <w:r w:rsidRPr="00B55DB1">
        <w:rPr>
          <w:rFonts w:ascii="Arial" w:hAnsi="Arial" w:cs="Arial"/>
          <w:sz w:val="20"/>
          <w:szCs w:val="20"/>
        </w:rPr>
        <w:t xml:space="preserve">A folderek struktúráját a </w:t>
      </w:r>
      <w:r w:rsidR="00D96D3B" w:rsidRPr="00B55DB1">
        <w:rPr>
          <w:rFonts w:ascii="Arial" w:hAnsi="Arial" w:cs="Arial"/>
          <w:sz w:val="20"/>
          <w:szCs w:val="20"/>
        </w:rPr>
        <w:t>dokumentum osztályozási</w:t>
      </w:r>
      <w:r w:rsidRPr="00B55DB1">
        <w:rPr>
          <w:rFonts w:ascii="Arial" w:hAnsi="Arial" w:cs="Arial"/>
          <w:sz w:val="20"/>
          <w:szCs w:val="20"/>
        </w:rPr>
        <w:t xml:space="preserve"> rendszer írja le. A </w:t>
      </w:r>
      <w:r w:rsidR="00D96D3B" w:rsidRPr="00B55DB1">
        <w:rPr>
          <w:rFonts w:ascii="Arial" w:hAnsi="Arial" w:cs="Arial"/>
          <w:sz w:val="20"/>
          <w:szCs w:val="20"/>
        </w:rPr>
        <w:t xml:space="preserve">dokumentum osztályozási rendszer </w:t>
      </w:r>
      <w:r w:rsidRPr="00B55DB1">
        <w:rPr>
          <w:rFonts w:ascii="Arial" w:hAnsi="Arial" w:cs="Arial"/>
          <w:sz w:val="20"/>
          <w:szCs w:val="20"/>
        </w:rPr>
        <w:t>felépítésénél figyelembe vettük, hogy a kiemelt objektumokhoz tartozó dokumentumok folderei kerüljenek be a rendszerbe (Camp. 1998) A</w:t>
      </w:r>
      <w:r w:rsidR="00D96D3B" w:rsidRPr="00B55DB1">
        <w:rPr>
          <w:rFonts w:ascii="Arial" w:hAnsi="Arial" w:cs="Arial"/>
          <w:sz w:val="20"/>
          <w:szCs w:val="20"/>
        </w:rPr>
        <w:t>z 5. ábra</w:t>
      </w:r>
      <w:r w:rsidRPr="00B55DB1">
        <w:rPr>
          <w:rFonts w:ascii="Arial" w:hAnsi="Arial" w:cs="Arial"/>
          <w:sz w:val="20"/>
          <w:szCs w:val="20"/>
        </w:rPr>
        <w:t xml:space="preserve"> egy vállalkozásoknak javasolt folder struktúrát, míg a </w:t>
      </w:r>
      <w:r w:rsidR="00D96D3B" w:rsidRPr="00B55DB1">
        <w:rPr>
          <w:rFonts w:ascii="Arial" w:hAnsi="Arial" w:cs="Arial"/>
          <w:sz w:val="20"/>
          <w:szCs w:val="20"/>
        </w:rPr>
        <w:t xml:space="preserve">6. ábra, </w:t>
      </w:r>
      <w:r w:rsidRPr="00B55DB1">
        <w:rPr>
          <w:rFonts w:ascii="Arial" w:hAnsi="Arial" w:cs="Arial"/>
          <w:sz w:val="20"/>
          <w:szCs w:val="20"/>
        </w:rPr>
        <w:t>egy magánszemély dokumentumaihoz javasol dosszié struktúrát. A magánszemély dosszié struktúráját illesztettük a vállalkozás dosszié struktúrájához. Az egységesítés véleményünk szerint több előnnyel jár, mint hátránnyal (APQC 2004).</w:t>
      </w:r>
    </w:p>
    <w:p w:rsidR="004C32D9" w:rsidRPr="00B55DB1" w:rsidRDefault="004C32D9" w:rsidP="004C32D9">
      <w:pPr>
        <w:rPr>
          <w:rFonts w:ascii="Arial" w:hAnsi="Arial" w:cs="Arial"/>
        </w:rPr>
      </w:pPr>
      <w:r w:rsidRPr="00B55DB1">
        <w:rPr>
          <w:rFonts w:ascii="Arial" w:hAnsi="Arial" w:cs="Arial"/>
        </w:rPr>
        <w:pict>
          <v:rect id="_x0000_s1028" style="position:absolute;margin-left:351pt;margin-top:4.8pt;width:108pt;height:18pt;z-index:-251714560" strokeweight="1.5pt">
            <v:textbox style="mso-next-textbox:#_x0000_s1028">
              <w:txbxContent>
                <w:p w:rsidR="004C32D9" w:rsidRPr="00F77040" w:rsidRDefault="004C32D9" w:rsidP="004C32D9">
                  <w:pPr>
                    <w:rPr>
                      <w:rFonts w:ascii="Arial" w:hAnsi="Arial" w:cs="Arial"/>
                      <w:sz w:val="18"/>
                      <w:szCs w:val="18"/>
                      <w:lang w:val="en-US"/>
                    </w:rPr>
                  </w:pPr>
                  <w:r w:rsidRPr="00F77040">
                    <w:rPr>
                      <w:rFonts w:ascii="Arial" w:hAnsi="Arial" w:cs="Arial"/>
                      <w:sz w:val="18"/>
                      <w:szCs w:val="18"/>
                      <w:lang w:val="en-US"/>
                    </w:rPr>
                    <w:t>11</w:t>
                  </w:r>
                  <w:r w:rsidRPr="00BE1B38">
                    <w:rPr>
                      <w:rFonts w:ascii="Arial" w:hAnsi="Arial" w:cs="Arial"/>
                      <w:sz w:val="18"/>
                      <w:szCs w:val="18"/>
                    </w:rPr>
                    <w:t xml:space="preserve">. </w:t>
                  </w:r>
                  <w:r w:rsidR="00250E4F" w:rsidRPr="00BE1B38">
                    <w:rPr>
                      <w:rFonts w:ascii="Arial" w:hAnsi="Arial" w:cs="Arial"/>
                      <w:sz w:val="18"/>
                      <w:szCs w:val="18"/>
                    </w:rPr>
                    <w:t>Kiemelt projektek</w:t>
                  </w:r>
                </w:p>
              </w:txbxContent>
            </v:textbox>
          </v:rect>
        </w:pict>
      </w:r>
    </w:p>
    <w:p w:rsidR="004C32D9" w:rsidRPr="00B55DB1" w:rsidRDefault="004C32D9" w:rsidP="004C32D9">
      <w:pPr>
        <w:rPr>
          <w:rFonts w:ascii="Arial" w:hAnsi="Arial" w:cs="Arial"/>
          <w:b/>
          <w:sz w:val="20"/>
          <w:szCs w:val="20"/>
        </w:rPr>
      </w:pPr>
      <w:r w:rsidRPr="00B55DB1">
        <w:rPr>
          <w:rFonts w:ascii="Arial" w:hAnsi="Arial" w:cs="Arial"/>
        </w:rPr>
        <w:pict>
          <v:rect id="_x0000_s1026" style="position:absolute;margin-left:9pt;margin-top:4.7pt;width:2in;height:18pt;z-index:-251716608" strokeweight="2.25pt">
            <v:textbox style="mso-next-textbox:#_x0000_s1026">
              <w:txbxContent>
                <w:p w:rsidR="004C32D9" w:rsidRPr="004F7360" w:rsidRDefault="004C32D9" w:rsidP="004C32D9">
                  <w:pPr>
                    <w:rPr>
                      <w:rFonts w:ascii="Arial" w:hAnsi="Arial" w:cs="Arial"/>
                      <w:b/>
                      <w:sz w:val="18"/>
                      <w:szCs w:val="18"/>
                    </w:rPr>
                  </w:pPr>
                  <w:r w:rsidRPr="004F7360">
                    <w:rPr>
                      <w:rFonts w:ascii="Arial" w:hAnsi="Arial" w:cs="Arial"/>
                      <w:b/>
                      <w:sz w:val="18"/>
                      <w:szCs w:val="18"/>
                    </w:rPr>
                    <w:t xml:space="preserve">1. </w:t>
                  </w:r>
                  <w:r w:rsidR="00250E4F">
                    <w:rPr>
                      <w:rFonts w:ascii="Arial" w:hAnsi="Arial" w:cs="Arial"/>
                      <w:b/>
                      <w:sz w:val="18"/>
                      <w:szCs w:val="18"/>
                    </w:rPr>
                    <w:t>Kiemelt objektumok</w:t>
                  </w:r>
                </w:p>
              </w:txbxContent>
            </v:textbox>
          </v:rect>
        </w:pict>
      </w:r>
      <w:r w:rsidRPr="00B55DB1">
        <w:rPr>
          <w:rFonts w:ascii="Arial" w:hAnsi="Arial" w:cs="Arial"/>
        </w:rPr>
        <w:pict>
          <v:line id="_x0000_s1089" style="position:absolute;z-index:251664384" from="333pt,.2pt" to="333pt,72.2pt"/>
        </w:pict>
      </w:r>
      <w:r w:rsidRPr="00B55DB1">
        <w:rPr>
          <w:rFonts w:ascii="Arial" w:hAnsi="Arial" w:cs="Arial"/>
        </w:rPr>
        <w:pict>
          <v:line id="_x0000_s1032" style="position:absolute;z-index:251606016" from="333pt,0" to="351pt,0">
            <v:stroke endarrow="block"/>
          </v:line>
        </w:pict>
      </w:r>
      <w:r w:rsidRPr="00B55DB1">
        <w:rPr>
          <w:rFonts w:ascii="Arial" w:hAnsi="Arial" w:cs="Arial"/>
          <w:b/>
          <w:sz w:val="20"/>
          <w:szCs w:val="20"/>
        </w:rPr>
        <w:t xml:space="preserve"> </w:t>
      </w:r>
    </w:p>
    <w:p w:rsidR="004C32D9" w:rsidRPr="00B55DB1" w:rsidRDefault="004C32D9" w:rsidP="004C32D9">
      <w:pPr>
        <w:rPr>
          <w:rFonts w:ascii="Arial" w:hAnsi="Arial" w:cs="Arial"/>
          <w:sz w:val="20"/>
          <w:szCs w:val="20"/>
        </w:rPr>
      </w:pPr>
      <w:r w:rsidRPr="00B55DB1">
        <w:rPr>
          <w:rFonts w:ascii="Arial" w:hAnsi="Arial" w:cs="Arial"/>
        </w:rPr>
        <w:pict>
          <v:line id="_x0000_s1090" style="position:absolute;z-index:251665408" from="153pt,1.7pt" to="333pt,1.7pt"/>
        </w:pict>
      </w:r>
      <w:r w:rsidRPr="00B55DB1">
        <w:rPr>
          <w:rFonts w:ascii="Arial" w:hAnsi="Arial" w:cs="Arial"/>
        </w:rPr>
        <w:pict>
          <v:rect id="_x0000_s1027" style="position:absolute;margin-left:189pt;margin-top:6.5pt;width:126pt;height:17.7pt;z-index:-251715584" strokeweight="1.5pt">
            <v:textbox style="mso-next-textbox:#_x0000_s1027">
              <w:txbxContent>
                <w:p w:rsidR="004C32D9" w:rsidRPr="00F77040" w:rsidRDefault="004C32D9" w:rsidP="004C32D9">
                  <w:pPr>
                    <w:rPr>
                      <w:rFonts w:ascii="Arial" w:hAnsi="Arial" w:cs="Arial"/>
                      <w:sz w:val="18"/>
                      <w:szCs w:val="18"/>
                      <w:lang w:val="en-US"/>
                    </w:rPr>
                  </w:pPr>
                  <w:r w:rsidRPr="00F77040">
                    <w:rPr>
                      <w:rFonts w:ascii="Arial" w:hAnsi="Arial" w:cs="Arial"/>
                      <w:sz w:val="18"/>
                      <w:szCs w:val="18"/>
                      <w:lang w:val="en-US"/>
                    </w:rPr>
                    <w:t xml:space="preserve">21. </w:t>
                  </w:r>
                  <w:r>
                    <w:rPr>
                      <w:rFonts w:ascii="Arial" w:hAnsi="Arial" w:cs="Arial"/>
                      <w:sz w:val="18"/>
                      <w:szCs w:val="18"/>
                      <w:lang w:val="en-US"/>
                    </w:rPr>
                    <w:t>Controlling</w:t>
                  </w:r>
                </w:p>
              </w:txbxContent>
            </v:textbox>
          </v:rect>
        </w:pict>
      </w:r>
      <w:r w:rsidRPr="00B55DB1">
        <w:rPr>
          <w:rFonts w:ascii="Arial" w:hAnsi="Arial" w:cs="Arial"/>
        </w:rPr>
        <w:pict>
          <v:line id="_x0000_s1048" style="position:absolute;z-index:251622400" from="153pt,29.9pt" to="153pt,29.9pt"/>
        </w:pict>
      </w:r>
      <w:r w:rsidRPr="00B55DB1">
        <w:rPr>
          <w:rFonts w:ascii="Arial" w:hAnsi="Arial" w:cs="Arial"/>
        </w:rPr>
        <w:pict>
          <v:line id="_x0000_s1033" style="position:absolute;z-index:251607040" from="333pt,13.7pt" to="351pt,13.7pt">
            <v:stroke endarrow="block"/>
          </v:line>
        </w:pict>
      </w:r>
      <w:r w:rsidRPr="00B55DB1">
        <w:rPr>
          <w:rFonts w:ascii="Arial" w:hAnsi="Arial" w:cs="Arial"/>
        </w:rPr>
        <w:pict>
          <v:line id="_x0000_s1049" style="position:absolute;z-index:251623424" from="171pt,13.7pt" to="189pt,13.7pt">
            <v:stroke endarrow="block"/>
          </v:line>
        </w:pict>
      </w:r>
      <w:r w:rsidRPr="00B55DB1">
        <w:rPr>
          <w:rFonts w:ascii="Arial" w:hAnsi="Arial" w:cs="Arial"/>
        </w:rPr>
        <w:pict>
          <v:line id="_x0000_s1050" style="position:absolute;z-index:251624448" from="171pt,37.1pt" to="189pt,37.1pt">
            <v:stroke endarrow="block"/>
          </v:line>
        </w:pict>
      </w:r>
      <w:r w:rsidRPr="00B55DB1">
        <w:rPr>
          <w:rFonts w:ascii="Arial" w:hAnsi="Arial" w:cs="Arial"/>
        </w:rPr>
        <w:pict>
          <v:line id="_x0000_s1051" style="position:absolute;z-index:251625472" from="171pt,60.5pt" to="189pt,60.5pt">
            <v:stroke endarrow="block"/>
          </v:line>
        </w:pict>
      </w:r>
      <w:r w:rsidRPr="00B55DB1">
        <w:rPr>
          <w:rFonts w:ascii="Arial" w:hAnsi="Arial" w:cs="Arial"/>
        </w:rPr>
        <w:pict>
          <v:line id="_x0000_s1052" style="position:absolute;z-index:251626496" from="171pt,85.7pt" to="189pt,85.7pt">
            <v:stroke endarrow="block"/>
          </v:line>
        </w:pict>
      </w:r>
      <w:r w:rsidRPr="00B55DB1">
        <w:rPr>
          <w:rFonts w:ascii="Arial" w:hAnsi="Arial" w:cs="Arial"/>
        </w:rPr>
        <w:pict>
          <v:line id="_x0000_s1063" style="position:absolute;z-index:251637760" from="333pt,37.1pt" to="351pt,37.1pt">
            <v:stroke endarrow="block"/>
          </v:line>
        </w:pict>
      </w:r>
      <w:r w:rsidRPr="00B55DB1">
        <w:rPr>
          <w:rFonts w:ascii="Arial" w:hAnsi="Arial" w:cs="Arial"/>
        </w:rPr>
        <w:pict>
          <v:line id="_x0000_s1064" style="position:absolute;z-index:251638784" from="333pt,60.5pt" to="351pt,60.5pt">
            <v:stroke endarrow="block"/>
          </v:line>
        </w:pict>
      </w:r>
      <w:r w:rsidRPr="00B55DB1">
        <w:rPr>
          <w:rFonts w:ascii="Arial" w:hAnsi="Arial" w:cs="Arial"/>
        </w:rPr>
        <w:pict>
          <v:rect id="_x0000_s1029" style="position:absolute;margin-left:351pt;margin-top:6.5pt;width:108pt;height:18pt;z-index:-251713536" strokeweight="1.5pt">
            <v:textbox style="mso-next-textbox:#_x0000_s1029">
              <w:txbxContent>
                <w:p w:rsidR="004C32D9" w:rsidRPr="00BE1B38" w:rsidRDefault="004C32D9" w:rsidP="004C32D9">
                  <w:pPr>
                    <w:rPr>
                      <w:rFonts w:ascii="Arial" w:hAnsi="Arial" w:cs="Arial"/>
                      <w:sz w:val="18"/>
                      <w:szCs w:val="18"/>
                    </w:rPr>
                  </w:pPr>
                  <w:r w:rsidRPr="00BE1B38">
                    <w:rPr>
                      <w:rFonts w:ascii="Arial" w:hAnsi="Arial" w:cs="Arial"/>
                      <w:sz w:val="18"/>
                      <w:szCs w:val="18"/>
                    </w:rPr>
                    <w:t xml:space="preserve">12. </w:t>
                  </w:r>
                  <w:r w:rsidR="00250E4F" w:rsidRPr="00BE1B38">
                    <w:rPr>
                      <w:rFonts w:ascii="Arial" w:hAnsi="Arial" w:cs="Arial"/>
                      <w:sz w:val="18"/>
                      <w:szCs w:val="18"/>
                    </w:rPr>
                    <w:t>Kiemelt partnerek</w:t>
                  </w:r>
                </w:p>
              </w:txbxContent>
            </v:textbox>
          </v:rect>
        </w:pict>
      </w:r>
    </w:p>
    <w:p w:rsidR="004C32D9" w:rsidRPr="00B55DB1" w:rsidRDefault="004C32D9" w:rsidP="004C32D9">
      <w:pPr>
        <w:rPr>
          <w:rFonts w:ascii="Arial" w:hAnsi="Arial" w:cs="Arial"/>
          <w:sz w:val="20"/>
          <w:szCs w:val="20"/>
        </w:rPr>
      </w:pPr>
      <w:r w:rsidRPr="00B55DB1">
        <w:rPr>
          <w:rFonts w:ascii="Arial" w:hAnsi="Arial" w:cs="Arial"/>
        </w:rPr>
        <w:pict>
          <v:line id="_x0000_s1091" style="position:absolute;z-index:251666432" from="171pt,1.7pt" to="171pt,73.7pt"/>
        </w:pict>
      </w:r>
    </w:p>
    <w:p w:rsidR="004C32D9" w:rsidRPr="00B55DB1" w:rsidRDefault="004C32D9" w:rsidP="004C32D9">
      <w:pPr>
        <w:rPr>
          <w:rFonts w:ascii="Arial" w:hAnsi="Arial" w:cs="Arial"/>
          <w:sz w:val="20"/>
          <w:szCs w:val="20"/>
        </w:rPr>
      </w:pPr>
      <w:r w:rsidRPr="00B55DB1">
        <w:rPr>
          <w:rFonts w:ascii="Arial" w:hAnsi="Arial" w:cs="Arial"/>
        </w:rPr>
        <w:pict>
          <v:rect id="_x0000_s1035" style="position:absolute;margin-left:189pt;margin-top:5.9pt;width:126pt;height:18pt;z-index:-251707392" strokeweight="1.5pt">
            <v:textbox style="mso-next-textbox:#_x0000_s1035">
              <w:txbxContent>
                <w:p w:rsidR="004C32D9" w:rsidRPr="00250E4F" w:rsidRDefault="004C32D9" w:rsidP="004C32D9">
                  <w:pPr>
                    <w:rPr>
                      <w:rFonts w:ascii="Arial" w:hAnsi="Arial" w:cs="Arial"/>
                      <w:sz w:val="18"/>
                      <w:szCs w:val="18"/>
                    </w:rPr>
                  </w:pPr>
                  <w:r w:rsidRPr="00250E4F">
                    <w:rPr>
                      <w:rFonts w:ascii="Arial" w:hAnsi="Arial" w:cs="Arial"/>
                      <w:sz w:val="18"/>
                      <w:szCs w:val="18"/>
                    </w:rPr>
                    <w:t xml:space="preserve">22. </w:t>
                  </w:r>
                  <w:r w:rsidR="00250E4F" w:rsidRPr="00250E4F">
                    <w:rPr>
                      <w:rFonts w:ascii="Arial" w:hAnsi="Arial" w:cs="Arial"/>
                      <w:sz w:val="18"/>
                      <w:szCs w:val="18"/>
                    </w:rPr>
                    <w:t>Titkárság</w:t>
                  </w:r>
                </w:p>
              </w:txbxContent>
            </v:textbox>
          </v:rect>
        </w:pict>
      </w:r>
      <w:r w:rsidRPr="00B55DB1">
        <w:rPr>
          <w:rFonts w:ascii="Arial" w:hAnsi="Arial" w:cs="Arial"/>
        </w:rPr>
        <w:pict>
          <v:rect id="_x0000_s1030" style="position:absolute;margin-left:351pt;margin-top:9.3pt;width:108pt;height:18pt;z-index:-251712512" strokeweight="1.5pt">
            <v:textbox style="mso-next-textbox:#_x0000_s1030">
              <w:txbxContent>
                <w:p w:rsidR="004C32D9" w:rsidRPr="00BE1B38" w:rsidRDefault="004C32D9" w:rsidP="004C32D9">
                  <w:pPr>
                    <w:rPr>
                      <w:rFonts w:ascii="Arial" w:hAnsi="Arial" w:cs="Arial"/>
                      <w:sz w:val="18"/>
                      <w:szCs w:val="18"/>
                    </w:rPr>
                  </w:pPr>
                  <w:r w:rsidRPr="00BE1B38">
                    <w:rPr>
                      <w:rFonts w:ascii="Arial" w:hAnsi="Arial" w:cs="Arial"/>
                      <w:sz w:val="18"/>
                      <w:szCs w:val="18"/>
                    </w:rPr>
                    <w:t xml:space="preserve">13. </w:t>
                  </w:r>
                  <w:r w:rsidR="00250E4F" w:rsidRPr="00BE1B38">
                    <w:rPr>
                      <w:rFonts w:ascii="Arial" w:hAnsi="Arial" w:cs="Arial"/>
                      <w:sz w:val="18"/>
                      <w:szCs w:val="18"/>
                    </w:rPr>
                    <w:t>Munkatársak</w:t>
                  </w:r>
                </w:p>
              </w:txbxContent>
            </v:textbox>
          </v:rect>
        </w:pict>
      </w:r>
    </w:p>
    <w:p w:rsidR="004C32D9" w:rsidRPr="00B55DB1" w:rsidRDefault="004C32D9" w:rsidP="004C32D9">
      <w:pPr>
        <w:rPr>
          <w:rFonts w:ascii="Arial" w:hAnsi="Arial" w:cs="Arial"/>
          <w:sz w:val="20"/>
          <w:szCs w:val="20"/>
        </w:rPr>
      </w:pPr>
      <w:r w:rsidRPr="00B55DB1">
        <w:rPr>
          <w:rFonts w:ascii="Arial" w:hAnsi="Arial" w:cs="Arial"/>
        </w:rPr>
        <w:pict>
          <v:rect id="_x0000_s1034" style="position:absolute;margin-left:9pt;margin-top:3.7pt;width:2in;height:18.9pt;z-index:-251708416" strokeweight="2.25pt">
            <v:textbox style="mso-next-textbox:#_x0000_s1034">
              <w:txbxContent>
                <w:p w:rsidR="004C32D9" w:rsidRPr="00250E4F" w:rsidRDefault="004C32D9" w:rsidP="004C32D9">
                  <w:pPr>
                    <w:rPr>
                      <w:rFonts w:ascii="Arial" w:hAnsi="Arial" w:cs="Arial"/>
                      <w:b/>
                      <w:sz w:val="18"/>
                      <w:szCs w:val="18"/>
                    </w:rPr>
                  </w:pPr>
                  <w:r w:rsidRPr="00250E4F">
                    <w:rPr>
                      <w:rFonts w:ascii="Arial" w:hAnsi="Arial" w:cs="Arial"/>
                      <w:b/>
                      <w:sz w:val="18"/>
                      <w:szCs w:val="18"/>
                    </w:rPr>
                    <w:t xml:space="preserve">2. </w:t>
                  </w:r>
                  <w:r w:rsidR="00250E4F" w:rsidRPr="00250E4F">
                    <w:rPr>
                      <w:rFonts w:ascii="Arial" w:hAnsi="Arial" w:cs="Arial"/>
                      <w:b/>
                      <w:sz w:val="18"/>
                      <w:szCs w:val="18"/>
                    </w:rPr>
                    <w:t>Általános menedzsment</w:t>
                  </w:r>
                </w:p>
              </w:txbxContent>
            </v:textbox>
          </v:rect>
        </w:pict>
      </w:r>
    </w:p>
    <w:p w:rsidR="004C32D9" w:rsidRPr="00B55DB1" w:rsidRDefault="004C32D9" w:rsidP="004C32D9">
      <w:pPr>
        <w:rPr>
          <w:rFonts w:ascii="Arial" w:hAnsi="Arial" w:cs="Arial"/>
          <w:sz w:val="20"/>
          <w:szCs w:val="20"/>
        </w:rPr>
      </w:pPr>
      <w:r w:rsidRPr="00B55DB1">
        <w:rPr>
          <w:rFonts w:ascii="Arial" w:hAnsi="Arial" w:cs="Arial"/>
        </w:rPr>
        <w:pict>
          <v:line id="_x0000_s1092" style="position:absolute;z-index:251667456" from="153pt,1.2pt" to="171pt,1.2pt"/>
        </w:pict>
      </w:r>
      <w:r w:rsidRPr="00B55DB1">
        <w:rPr>
          <w:rFonts w:ascii="Arial" w:hAnsi="Arial" w:cs="Arial"/>
        </w:rPr>
        <w:pict>
          <v:rect id="_x0000_s1036" style="position:absolute;margin-left:189pt;margin-top:5.3pt;width:126pt;height:18pt;z-index:-251706368" strokeweight="1.5pt">
            <v:textbox style="mso-next-textbox:#_x0000_s1036">
              <w:txbxContent>
                <w:p w:rsidR="004C32D9" w:rsidRPr="00250E4F" w:rsidRDefault="004C32D9" w:rsidP="004C32D9">
                  <w:pPr>
                    <w:rPr>
                      <w:rFonts w:ascii="Arial" w:hAnsi="Arial" w:cs="Arial"/>
                      <w:sz w:val="18"/>
                      <w:szCs w:val="18"/>
                    </w:rPr>
                  </w:pPr>
                  <w:r w:rsidRPr="00250E4F">
                    <w:rPr>
                      <w:rFonts w:ascii="Arial" w:hAnsi="Arial" w:cs="Arial"/>
                      <w:sz w:val="18"/>
                      <w:szCs w:val="18"/>
                    </w:rPr>
                    <w:t xml:space="preserve">23. </w:t>
                  </w:r>
                  <w:r w:rsidR="00250E4F" w:rsidRPr="00250E4F">
                    <w:rPr>
                      <w:rFonts w:ascii="Arial" w:hAnsi="Arial" w:cs="Arial"/>
                      <w:sz w:val="18"/>
                      <w:szCs w:val="18"/>
                    </w:rPr>
                    <w:t>Védelem</w:t>
                  </w:r>
                </w:p>
              </w:txbxContent>
            </v:textbox>
          </v:rect>
        </w:pict>
      </w:r>
    </w:p>
    <w:p w:rsidR="004C32D9" w:rsidRPr="00B55DB1" w:rsidRDefault="004C32D9" w:rsidP="004C32D9">
      <w:pPr>
        <w:rPr>
          <w:rFonts w:ascii="Arial" w:hAnsi="Arial" w:cs="Arial"/>
          <w:sz w:val="20"/>
          <w:szCs w:val="20"/>
        </w:rPr>
      </w:pPr>
      <w:r w:rsidRPr="00B55DB1">
        <w:rPr>
          <w:rFonts w:ascii="Arial" w:hAnsi="Arial" w:cs="Arial"/>
        </w:rPr>
        <w:pict>
          <v:rect id="_x0000_s1031" style="position:absolute;margin-left:351pt;margin-top:1.8pt;width:108pt;height:18pt;z-index:-251711488" strokeweight="1.5pt">
            <v:textbox style="mso-next-textbox:#_x0000_s1031">
              <w:txbxContent>
                <w:p w:rsidR="004C32D9" w:rsidRPr="00BE1B38" w:rsidRDefault="004C32D9" w:rsidP="004C32D9">
                  <w:pPr>
                    <w:rPr>
                      <w:rFonts w:ascii="Arial" w:hAnsi="Arial" w:cs="Arial"/>
                      <w:sz w:val="18"/>
                      <w:szCs w:val="18"/>
                    </w:rPr>
                  </w:pPr>
                  <w:r w:rsidRPr="00BE1B38">
                    <w:rPr>
                      <w:rFonts w:ascii="Arial" w:hAnsi="Arial" w:cs="Arial"/>
                      <w:sz w:val="18"/>
                      <w:szCs w:val="18"/>
                    </w:rPr>
                    <w:t>14</w:t>
                  </w:r>
                  <w:r w:rsidR="00BE1B38" w:rsidRPr="00BE1B38">
                    <w:rPr>
                      <w:rFonts w:ascii="Arial" w:hAnsi="Arial" w:cs="Arial"/>
                      <w:sz w:val="18"/>
                      <w:szCs w:val="18"/>
                    </w:rPr>
                    <w:t xml:space="preserve">. </w:t>
                  </w:r>
                  <w:r w:rsidR="00250E4F" w:rsidRPr="00BE1B38">
                    <w:rPr>
                      <w:rFonts w:ascii="Arial" w:hAnsi="Arial" w:cs="Arial"/>
                      <w:sz w:val="18"/>
                      <w:szCs w:val="18"/>
                    </w:rPr>
                    <w:t>Hivatalok</w:t>
                  </w:r>
                </w:p>
              </w:txbxContent>
            </v:textbox>
          </v:rect>
        </w:pict>
      </w:r>
    </w:p>
    <w:p w:rsidR="004C32D9" w:rsidRPr="00B55DB1" w:rsidRDefault="004C32D9" w:rsidP="004C32D9">
      <w:pPr>
        <w:rPr>
          <w:rFonts w:ascii="Arial" w:hAnsi="Arial" w:cs="Arial"/>
          <w:sz w:val="20"/>
          <w:szCs w:val="20"/>
        </w:rPr>
      </w:pPr>
      <w:r w:rsidRPr="00B55DB1">
        <w:rPr>
          <w:rFonts w:ascii="Arial" w:hAnsi="Arial" w:cs="Arial"/>
        </w:rPr>
        <w:pict>
          <v:rect id="_x0000_s1037" style="position:absolute;margin-left:189pt;margin-top:4.7pt;width:126pt;height:18pt;z-index:-251705344" strokeweight="1.5pt">
            <v:textbox style="mso-next-textbox:#_x0000_s1037">
              <w:txbxContent>
                <w:p w:rsidR="004C32D9" w:rsidRPr="00250E4F" w:rsidRDefault="004C32D9" w:rsidP="004C32D9">
                  <w:pPr>
                    <w:rPr>
                      <w:rFonts w:ascii="Arial" w:hAnsi="Arial" w:cs="Arial"/>
                      <w:sz w:val="20"/>
                      <w:szCs w:val="20"/>
                    </w:rPr>
                  </w:pPr>
                  <w:r w:rsidRPr="00250E4F">
                    <w:rPr>
                      <w:rFonts w:ascii="Arial" w:hAnsi="Arial" w:cs="Arial"/>
                      <w:sz w:val="18"/>
                      <w:szCs w:val="18"/>
                    </w:rPr>
                    <w:t xml:space="preserve">24. </w:t>
                  </w:r>
                  <w:r w:rsidR="00250E4F" w:rsidRPr="00250E4F">
                    <w:rPr>
                      <w:rFonts w:ascii="Arial" w:hAnsi="Arial" w:cs="Arial"/>
                      <w:sz w:val="18"/>
                      <w:szCs w:val="18"/>
                    </w:rPr>
                    <w:t>Szabályozás</w:t>
                  </w:r>
                </w:p>
              </w:txbxContent>
            </v:textbox>
          </v:rect>
        </w:pict>
      </w:r>
    </w:p>
    <w:p w:rsidR="004C32D9" w:rsidRPr="00B55DB1" w:rsidRDefault="004C32D9" w:rsidP="004C32D9">
      <w:pPr>
        <w:rPr>
          <w:rFonts w:ascii="Arial" w:hAnsi="Arial" w:cs="Arial"/>
          <w:sz w:val="20"/>
          <w:szCs w:val="20"/>
        </w:rPr>
      </w:pPr>
      <w:r w:rsidRPr="00B55DB1">
        <w:rPr>
          <w:rFonts w:ascii="Arial" w:hAnsi="Arial" w:cs="Arial"/>
        </w:rPr>
        <w:pict>
          <v:rect id="_x0000_s1042" style="position:absolute;margin-left:351pt;margin-top:2.7pt;width:108pt;height:18pt;z-index:-251700224" strokeweight="1.5pt">
            <v:textbox style="mso-next-textbox:#_x0000_s1042">
              <w:txbxContent>
                <w:p w:rsidR="004C32D9" w:rsidRPr="00BE1B38" w:rsidRDefault="004C32D9" w:rsidP="004C32D9">
                  <w:pPr>
                    <w:rPr>
                      <w:rFonts w:ascii="Arial" w:hAnsi="Arial" w:cs="Arial"/>
                      <w:sz w:val="18"/>
                      <w:szCs w:val="18"/>
                    </w:rPr>
                  </w:pPr>
                  <w:r w:rsidRPr="00BE1B38">
                    <w:rPr>
                      <w:rFonts w:ascii="Arial" w:hAnsi="Arial" w:cs="Arial"/>
                      <w:sz w:val="18"/>
                      <w:szCs w:val="18"/>
                    </w:rPr>
                    <w:t xml:space="preserve">31. </w:t>
                  </w:r>
                  <w:r w:rsidR="00250E4F" w:rsidRPr="00BE1B38">
                    <w:rPr>
                      <w:rFonts w:ascii="Arial" w:hAnsi="Arial" w:cs="Arial"/>
                      <w:sz w:val="18"/>
                      <w:szCs w:val="18"/>
                    </w:rPr>
                    <w:t>Pénzügy</w:t>
                  </w:r>
                </w:p>
              </w:txbxContent>
            </v:textbox>
          </v:rect>
        </w:pict>
      </w:r>
    </w:p>
    <w:p w:rsidR="004C32D9" w:rsidRPr="00B55DB1" w:rsidRDefault="004C32D9" w:rsidP="004C32D9">
      <w:pPr>
        <w:tabs>
          <w:tab w:val="left" w:pos="7200"/>
          <w:tab w:val="right" w:pos="9072"/>
        </w:tabs>
        <w:rPr>
          <w:rFonts w:ascii="Arial" w:hAnsi="Arial" w:cs="Arial"/>
          <w:sz w:val="20"/>
          <w:szCs w:val="20"/>
        </w:rPr>
      </w:pPr>
      <w:r w:rsidRPr="00B55DB1">
        <w:rPr>
          <w:rFonts w:ascii="Arial" w:hAnsi="Arial" w:cs="Arial"/>
        </w:rPr>
        <w:pict>
          <v:line id="_x0000_s1094" style="position:absolute;z-index:251669504" from="153pt,9.2pt" to="333pt,9.2pt"/>
        </w:pict>
      </w:r>
      <w:r w:rsidRPr="00B55DB1">
        <w:rPr>
          <w:rFonts w:ascii="Arial" w:hAnsi="Arial" w:cs="Arial"/>
        </w:rPr>
        <w:pict>
          <v:rect id="_x0000_s1038" style="position:absolute;margin-left:9pt;margin-top:.2pt;width:2in;height:18.9pt;z-index:-251704320" strokeweight="2.25pt">
            <v:textbox style="mso-next-textbox:#_x0000_s1038">
              <w:txbxContent>
                <w:p w:rsidR="004C32D9" w:rsidRPr="00250E4F" w:rsidRDefault="004C32D9" w:rsidP="004C32D9">
                  <w:pPr>
                    <w:rPr>
                      <w:rFonts w:ascii="Arial" w:hAnsi="Arial" w:cs="Arial"/>
                      <w:b/>
                      <w:sz w:val="18"/>
                      <w:szCs w:val="18"/>
                    </w:rPr>
                  </w:pPr>
                  <w:r w:rsidRPr="00250E4F">
                    <w:rPr>
                      <w:rFonts w:ascii="Arial" w:hAnsi="Arial" w:cs="Arial"/>
                      <w:b/>
                      <w:sz w:val="18"/>
                      <w:szCs w:val="18"/>
                    </w:rPr>
                    <w:t xml:space="preserve">3. </w:t>
                  </w:r>
                  <w:r w:rsidR="00250E4F" w:rsidRPr="00250E4F">
                    <w:rPr>
                      <w:rFonts w:ascii="Arial" w:hAnsi="Arial" w:cs="Arial"/>
                      <w:b/>
                      <w:sz w:val="18"/>
                      <w:szCs w:val="18"/>
                    </w:rPr>
                    <w:t>Pénzügy és számvitel</w:t>
                  </w:r>
                </w:p>
              </w:txbxContent>
            </v:textbox>
          </v:rect>
        </w:pict>
      </w:r>
      <w:r w:rsidRPr="00B55DB1">
        <w:rPr>
          <w:rFonts w:ascii="Arial" w:hAnsi="Arial" w:cs="Arial"/>
        </w:rPr>
        <w:pict>
          <v:line id="_x0000_s1093" style="position:absolute;z-index:251668480" from="333pt,.2pt" to="333pt,54.2pt"/>
        </w:pict>
      </w:r>
      <w:r w:rsidRPr="00B55DB1">
        <w:rPr>
          <w:rFonts w:ascii="Arial" w:hAnsi="Arial" w:cs="Arial"/>
        </w:rPr>
        <w:pict>
          <v:line id="_x0000_s1053" style="position:absolute;z-index:251627520" from="333pt,.1pt" to="351pt,.1pt">
            <v:stroke endarrow="block"/>
          </v:line>
        </w:pict>
      </w:r>
    </w:p>
    <w:p w:rsidR="004C32D9" w:rsidRPr="00B55DB1" w:rsidRDefault="004C32D9" w:rsidP="004C32D9">
      <w:pPr>
        <w:tabs>
          <w:tab w:val="left" w:pos="7200"/>
          <w:tab w:val="right" w:pos="9072"/>
        </w:tabs>
        <w:rPr>
          <w:rFonts w:ascii="Arial" w:hAnsi="Arial" w:cs="Arial"/>
          <w:sz w:val="20"/>
          <w:szCs w:val="20"/>
        </w:rPr>
      </w:pPr>
      <w:r w:rsidRPr="00B55DB1">
        <w:rPr>
          <w:rFonts w:ascii="Arial" w:hAnsi="Arial" w:cs="Arial"/>
        </w:rPr>
        <w:pict>
          <v:rect id="_x0000_s1043" style="position:absolute;margin-left:351pt;margin-top:6.7pt;width:108pt;height:18pt;z-index:-251699200" strokeweight="1.5pt">
            <v:textbox style="mso-next-textbox:#_x0000_s1043">
              <w:txbxContent>
                <w:p w:rsidR="004C32D9" w:rsidRDefault="004C32D9" w:rsidP="004C32D9">
                  <w:pPr>
                    <w:rPr>
                      <w:rFonts w:ascii="Arial" w:hAnsi="Arial" w:cs="Arial"/>
                      <w:sz w:val="20"/>
                      <w:szCs w:val="20"/>
                    </w:rPr>
                  </w:pPr>
                  <w:r w:rsidRPr="00BE1B38">
                    <w:rPr>
                      <w:rFonts w:ascii="Arial" w:hAnsi="Arial" w:cs="Arial"/>
                      <w:sz w:val="18"/>
                      <w:szCs w:val="18"/>
                    </w:rPr>
                    <w:t>32</w:t>
                  </w:r>
                  <w:r w:rsidR="00BE1B38" w:rsidRPr="00BE1B38">
                    <w:rPr>
                      <w:rFonts w:ascii="Arial" w:hAnsi="Arial" w:cs="Arial"/>
                      <w:sz w:val="18"/>
                      <w:szCs w:val="18"/>
                    </w:rPr>
                    <w:t xml:space="preserve">. </w:t>
                  </w:r>
                  <w:r w:rsidR="00250E4F" w:rsidRPr="00BE1B38">
                    <w:rPr>
                      <w:rFonts w:ascii="Arial" w:hAnsi="Arial" w:cs="Arial"/>
                      <w:sz w:val="18"/>
                      <w:szCs w:val="18"/>
                    </w:rPr>
                    <w:t>Számvitel</w:t>
                  </w:r>
                  <w:r>
                    <w:rPr>
                      <w:rFonts w:ascii="Arial" w:hAnsi="Arial" w:cs="Arial"/>
                      <w:sz w:val="20"/>
                      <w:szCs w:val="20"/>
                    </w:rPr>
                    <w:t xml:space="preserve"> ocuments</w:t>
                  </w:r>
                </w:p>
              </w:txbxContent>
            </v:textbox>
          </v:rect>
        </w:pict>
      </w:r>
      <w:r w:rsidRPr="00B55DB1">
        <w:rPr>
          <w:rFonts w:ascii="Arial" w:hAnsi="Arial" w:cs="Arial"/>
        </w:rPr>
        <w:pict>
          <v:rect id="_x0000_s1045" style="position:absolute;margin-left:189pt;margin-top:8.3pt;width:126pt;height:18pt;z-index:-251697152" strokeweight="1.5pt">
            <v:textbox style="mso-next-textbox:#_x0000_s1045">
              <w:txbxContent>
                <w:p w:rsidR="004C32D9" w:rsidRPr="004F7360" w:rsidRDefault="004C32D9" w:rsidP="004C32D9">
                  <w:pPr>
                    <w:rPr>
                      <w:rFonts w:ascii="Arial" w:hAnsi="Arial" w:cs="Arial"/>
                      <w:sz w:val="18"/>
                      <w:szCs w:val="18"/>
                    </w:rPr>
                  </w:pPr>
                  <w:r w:rsidRPr="004F7360">
                    <w:rPr>
                      <w:rFonts w:ascii="Arial" w:hAnsi="Arial" w:cs="Arial"/>
                      <w:sz w:val="18"/>
                      <w:szCs w:val="18"/>
                    </w:rPr>
                    <w:t>41. H</w:t>
                  </w:r>
                  <w:r w:rsidR="00250E4F">
                    <w:rPr>
                      <w:rFonts w:ascii="Arial" w:hAnsi="Arial" w:cs="Arial"/>
                      <w:sz w:val="18"/>
                      <w:szCs w:val="18"/>
                    </w:rPr>
                    <w:t>E</w:t>
                  </w:r>
                  <w:r w:rsidRPr="004F7360">
                    <w:rPr>
                      <w:rFonts w:ascii="Arial" w:hAnsi="Arial" w:cs="Arial"/>
                      <w:sz w:val="18"/>
                      <w:szCs w:val="18"/>
                    </w:rPr>
                    <w:t>M</w:t>
                  </w:r>
                </w:p>
              </w:txbxContent>
            </v:textbox>
          </v:rect>
        </w:pict>
      </w:r>
    </w:p>
    <w:p w:rsidR="004C32D9" w:rsidRPr="00B55DB1" w:rsidRDefault="004C32D9" w:rsidP="004C32D9">
      <w:pPr>
        <w:rPr>
          <w:rFonts w:ascii="Arial" w:hAnsi="Arial" w:cs="Arial"/>
          <w:sz w:val="20"/>
          <w:szCs w:val="20"/>
        </w:rPr>
      </w:pPr>
      <w:r w:rsidRPr="00B55DB1">
        <w:rPr>
          <w:rFonts w:ascii="Arial" w:hAnsi="Arial" w:cs="Arial"/>
        </w:rPr>
        <w:pict>
          <v:line id="_x0000_s1097" style="position:absolute;z-index:251672576" from="171pt,6.7pt" to="171pt,51.7pt"/>
        </w:pict>
      </w:r>
      <w:r w:rsidRPr="00B55DB1">
        <w:rPr>
          <w:rFonts w:ascii="Arial" w:hAnsi="Arial" w:cs="Arial"/>
        </w:rPr>
        <w:pict>
          <v:line id="_x0000_s1054" style="position:absolute;z-index:251628544" from="171pt,6pt" to="189pt,6pt">
            <v:stroke endarrow="block"/>
          </v:line>
        </w:pict>
      </w:r>
      <w:r w:rsidRPr="00B55DB1">
        <w:rPr>
          <w:rFonts w:ascii="Arial" w:hAnsi="Arial" w:cs="Arial"/>
        </w:rPr>
        <w:pict>
          <v:line id="_x0000_s1065" style="position:absolute;z-index:251639808" from="333pt,4pt" to="351pt,4pt">
            <v:stroke endarrow="block"/>
          </v:line>
        </w:pict>
      </w:r>
    </w:p>
    <w:p w:rsidR="004C32D9" w:rsidRPr="00B55DB1" w:rsidRDefault="004C32D9" w:rsidP="004C32D9">
      <w:pPr>
        <w:rPr>
          <w:rFonts w:ascii="Arial" w:hAnsi="Arial" w:cs="Arial"/>
          <w:sz w:val="20"/>
          <w:szCs w:val="20"/>
        </w:rPr>
      </w:pPr>
      <w:r w:rsidRPr="00B55DB1">
        <w:rPr>
          <w:rFonts w:ascii="Arial" w:hAnsi="Arial" w:cs="Arial"/>
        </w:rPr>
        <w:pict>
          <v:rect id="_x0000_s1039" style="position:absolute;margin-left:9pt;margin-top:6.7pt;width:2in;height:18.9pt;z-index:-251703296" strokeweight="2.25pt">
            <v:textbox style="mso-next-textbox:#_x0000_s1039">
              <w:txbxContent>
                <w:p w:rsidR="004C32D9" w:rsidRPr="00250E4F" w:rsidRDefault="004C32D9" w:rsidP="004C32D9">
                  <w:pPr>
                    <w:rPr>
                      <w:rFonts w:ascii="Arial" w:hAnsi="Arial" w:cs="Arial"/>
                      <w:b/>
                      <w:sz w:val="18"/>
                      <w:szCs w:val="18"/>
                    </w:rPr>
                  </w:pPr>
                  <w:r w:rsidRPr="00250E4F">
                    <w:rPr>
                      <w:rFonts w:ascii="Arial" w:hAnsi="Arial" w:cs="Arial"/>
                      <w:b/>
                      <w:sz w:val="18"/>
                      <w:szCs w:val="18"/>
                    </w:rPr>
                    <w:t xml:space="preserve">4. </w:t>
                  </w:r>
                  <w:r w:rsidR="00250E4F" w:rsidRPr="00250E4F">
                    <w:rPr>
                      <w:rFonts w:ascii="Arial" w:hAnsi="Arial" w:cs="Arial"/>
                      <w:b/>
                      <w:sz w:val="18"/>
                      <w:szCs w:val="18"/>
                    </w:rPr>
                    <w:t>Humán erőforrás men.</w:t>
                  </w:r>
                </w:p>
              </w:txbxContent>
            </v:textbox>
          </v:rect>
        </w:pict>
      </w:r>
      <w:r w:rsidRPr="00B55DB1">
        <w:rPr>
          <w:rFonts w:ascii="Arial" w:hAnsi="Arial" w:cs="Arial"/>
        </w:rPr>
        <w:pict>
          <v:rect id="_x0000_s1044" style="position:absolute;margin-left:351pt;margin-top:10.7pt;width:108pt;height:18pt;z-index:-251698176" strokeweight="1.5pt">
            <v:textbox style="mso-next-textbox:#_x0000_s1044">
              <w:txbxContent>
                <w:p w:rsidR="004C32D9" w:rsidRPr="00BE1B38" w:rsidRDefault="004C32D9" w:rsidP="004C32D9">
                  <w:pPr>
                    <w:rPr>
                      <w:rFonts w:ascii="Arial" w:hAnsi="Arial" w:cs="Arial"/>
                      <w:sz w:val="18"/>
                      <w:szCs w:val="18"/>
                    </w:rPr>
                  </w:pPr>
                  <w:r w:rsidRPr="00BE1B38">
                    <w:rPr>
                      <w:rFonts w:ascii="Arial" w:hAnsi="Arial" w:cs="Arial"/>
                      <w:sz w:val="18"/>
                      <w:szCs w:val="18"/>
                    </w:rPr>
                    <w:t xml:space="preserve">33. </w:t>
                  </w:r>
                  <w:r w:rsidR="00250E4F" w:rsidRPr="00BE1B38">
                    <w:rPr>
                      <w:rFonts w:ascii="Arial" w:hAnsi="Arial" w:cs="Arial"/>
                      <w:sz w:val="18"/>
                      <w:szCs w:val="18"/>
                    </w:rPr>
                    <w:t>Eszközök</w:t>
                  </w:r>
                </w:p>
              </w:txbxContent>
            </v:textbox>
          </v:rect>
        </w:pict>
      </w:r>
      <w:r w:rsidRPr="00B55DB1">
        <w:rPr>
          <w:rFonts w:ascii="Arial" w:hAnsi="Arial" w:cs="Arial"/>
        </w:rPr>
        <w:pict>
          <v:rect id="_x0000_s1046" style="position:absolute;margin-left:189pt;margin-top:7.7pt;width:126pt;height:18pt;z-index:-251696128" strokeweight="1.5pt">
            <v:textbox style="mso-next-textbox:#_x0000_s1046">
              <w:txbxContent>
                <w:p w:rsidR="004C32D9" w:rsidRPr="00250E4F" w:rsidRDefault="004C32D9" w:rsidP="004C32D9">
                  <w:pPr>
                    <w:rPr>
                      <w:rFonts w:ascii="Arial" w:hAnsi="Arial" w:cs="Arial"/>
                      <w:sz w:val="18"/>
                      <w:szCs w:val="18"/>
                    </w:rPr>
                  </w:pPr>
                  <w:r w:rsidRPr="00250E4F">
                    <w:rPr>
                      <w:rFonts w:ascii="Arial" w:hAnsi="Arial" w:cs="Arial"/>
                      <w:sz w:val="18"/>
                      <w:szCs w:val="18"/>
                    </w:rPr>
                    <w:t xml:space="preserve">42. </w:t>
                  </w:r>
                  <w:r w:rsidR="00250E4F" w:rsidRPr="00250E4F">
                    <w:rPr>
                      <w:rFonts w:ascii="Arial" w:hAnsi="Arial" w:cs="Arial"/>
                      <w:sz w:val="18"/>
                      <w:szCs w:val="18"/>
                    </w:rPr>
                    <w:t>Fejlesztés</w:t>
                  </w:r>
                </w:p>
              </w:txbxContent>
            </v:textbox>
          </v:rect>
        </w:pict>
      </w:r>
    </w:p>
    <w:p w:rsidR="004C32D9" w:rsidRPr="00B55DB1" w:rsidRDefault="004C32D9" w:rsidP="004C32D9">
      <w:pPr>
        <w:rPr>
          <w:rFonts w:ascii="Arial" w:hAnsi="Arial" w:cs="Arial"/>
          <w:b/>
          <w:sz w:val="20"/>
          <w:szCs w:val="20"/>
        </w:rPr>
      </w:pPr>
      <w:r w:rsidRPr="00B55DB1">
        <w:rPr>
          <w:rFonts w:ascii="Arial" w:hAnsi="Arial" w:cs="Arial"/>
        </w:rPr>
        <w:pict>
          <v:line id="_x0000_s1098" style="position:absolute;z-index:251673600" from="153pt,5.2pt" to="171pt,5.2pt"/>
        </w:pict>
      </w:r>
      <w:r w:rsidRPr="00B55DB1">
        <w:rPr>
          <w:rFonts w:ascii="Arial" w:hAnsi="Arial" w:cs="Arial"/>
        </w:rPr>
        <w:pict>
          <v:line id="_x0000_s1055" style="position:absolute;z-index:251629568" from="171pt,5.2pt" to="189pt,5.2pt">
            <v:stroke endarrow="block"/>
          </v:line>
        </w:pict>
      </w:r>
      <w:r w:rsidRPr="00B55DB1">
        <w:rPr>
          <w:rFonts w:ascii="Arial" w:hAnsi="Arial" w:cs="Arial"/>
        </w:rPr>
        <w:pict>
          <v:line id="_x0000_s1066" style="position:absolute;z-index:251640832" from="333pt,7.9pt" to="351pt,7.9pt">
            <v:stroke endarrow="block"/>
          </v:line>
        </w:pict>
      </w:r>
    </w:p>
    <w:p w:rsidR="004C32D9" w:rsidRPr="00B55DB1" w:rsidRDefault="004C32D9" w:rsidP="004C32D9">
      <w:pPr>
        <w:rPr>
          <w:rFonts w:ascii="Arial" w:hAnsi="Arial" w:cs="Arial"/>
        </w:rPr>
      </w:pPr>
      <w:r w:rsidRPr="00B55DB1">
        <w:rPr>
          <w:rFonts w:ascii="Arial" w:hAnsi="Arial" w:cs="Arial"/>
        </w:rPr>
        <w:pict>
          <v:rect id="_x0000_s1047" style="position:absolute;margin-left:189pt;margin-top:9.4pt;width:126pt;height:18pt;z-index:-251695104" strokeweight="1.5pt">
            <v:textbox style="mso-next-textbox:#_x0000_s1047">
              <w:txbxContent>
                <w:p w:rsidR="004C32D9" w:rsidRPr="004F7360" w:rsidRDefault="004C32D9" w:rsidP="004C32D9">
                  <w:pPr>
                    <w:rPr>
                      <w:rFonts w:ascii="Arial" w:hAnsi="Arial" w:cs="Arial"/>
                      <w:sz w:val="18"/>
                      <w:szCs w:val="18"/>
                    </w:rPr>
                  </w:pPr>
                  <w:r w:rsidRPr="004F7360">
                    <w:rPr>
                      <w:rFonts w:ascii="Arial" w:hAnsi="Arial" w:cs="Arial"/>
                      <w:sz w:val="18"/>
                      <w:szCs w:val="18"/>
                    </w:rPr>
                    <w:t>43. TQM</w:t>
                  </w:r>
                </w:p>
              </w:txbxContent>
            </v:textbox>
          </v:rect>
        </w:pict>
      </w:r>
    </w:p>
    <w:p w:rsidR="004C32D9" w:rsidRPr="00B55DB1" w:rsidRDefault="004C32D9" w:rsidP="004C32D9">
      <w:pPr>
        <w:rPr>
          <w:rFonts w:ascii="Arial" w:hAnsi="Arial" w:cs="Arial"/>
        </w:rPr>
      </w:pPr>
      <w:r w:rsidRPr="00B55DB1">
        <w:rPr>
          <w:rFonts w:ascii="Arial" w:hAnsi="Arial" w:cs="Arial"/>
        </w:rPr>
        <w:pict>
          <v:line id="_x0000_s1106" style="position:absolute;z-index:251681792" from="333pt,9.9pt" to="333pt,90.9pt"/>
        </w:pict>
      </w:r>
      <w:r w:rsidRPr="00B55DB1">
        <w:rPr>
          <w:rFonts w:ascii="Arial" w:hAnsi="Arial" w:cs="Arial"/>
        </w:rPr>
        <w:pict>
          <v:line id="_x0000_s1101" style="position:absolute;z-index:251676672" from="333pt,9.9pt" to="351pt,9.9pt">
            <v:stroke endarrow="block"/>
          </v:line>
        </w:pict>
      </w:r>
      <w:r w:rsidRPr="00B55DB1">
        <w:rPr>
          <w:rFonts w:ascii="Arial" w:hAnsi="Arial" w:cs="Arial"/>
        </w:rPr>
        <w:pict>
          <v:line id="_x0000_s1095" style="position:absolute;z-index:251670528" from="171pt,4.4pt" to="189pt,4.4pt">
            <v:stroke endarrow="block"/>
          </v:line>
        </w:pict>
      </w:r>
      <w:r w:rsidRPr="00B55DB1">
        <w:rPr>
          <w:rFonts w:ascii="Arial" w:hAnsi="Arial" w:cs="Arial"/>
        </w:rPr>
        <w:pict>
          <v:rect id="_x0000_s1056" style="position:absolute;margin-left:351pt;margin-top:.9pt;width:108pt;height:18pt;z-index:-251685888" strokeweight="1.5pt">
            <v:textbox style="mso-next-textbox:#_x0000_s1056">
              <w:txbxContent>
                <w:p w:rsidR="004C32D9" w:rsidRPr="00BE1B38" w:rsidRDefault="004C32D9" w:rsidP="004C32D9">
                  <w:pPr>
                    <w:rPr>
                      <w:rFonts w:ascii="Arial" w:hAnsi="Arial" w:cs="Arial"/>
                      <w:sz w:val="18"/>
                      <w:szCs w:val="18"/>
                    </w:rPr>
                  </w:pPr>
                  <w:r w:rsidRPr="00BE1B38">
                    <w:rPr>
                      <w:rFonts w:ascii="Arial" w:hAnsi="Arial" w:cs="Arial"/>
                      <w:sz w:val="18"/>
                      <w:szCs w:val="18"/>
                    </w:rPr>
                    <w:t xml:space="preserve">51. </w:t>
                  </w:r>
                  <w:r w:rsidR="00250E4F" w:rsidRPr="00BE1B38">
                    <w:rPr>
                      <w:rFonts w:ascii="Arial" w:hAnsi="Arial" w:cs="Arial"/>
                      <w:sz w:val="18"/>
                      <w:szCs w:val="18"/>
                    </w:rPr>
                    <w:t>Beszerzés</w:t>
                  </w:r>
                </w:p>
              </w:txbxContent>
            </v:textbox>
          </v:rect>
        </w:pict>
      </w:r>
      <w:r w:rsidRPr="00B55DB1">
        <w:rPr>
          <w:rFonts w:ascii="Arial" w:hAnsi="Arial" w:cs="Arial"/>
        </w:rPr>
        <w:pict>
          <v:rect id="_x0000_s1040" style="position:absolute;margin-left:9pt;margin-top:13pt;width:2in;height:18.9pt;z-index:-251702272" strokeweight="2.25pt">
            <v:textbox style="mso-next-textbox:#_x0000_s1040">
              <w:txbxContent>
                <w:p w:rsidR="004C32D9" w:rsidRPr="00250E4F" w:rsidRDefault="004C32D9" w:rsidP="004C32D9">
                  <w:pPr>
                    <w:rPr>
                      <w:rFonts w:ascii="Arial" w:hAnsi="Arial" w:cs="Arial"/>
                      <w:b/>
                      <w:sz w:val="18"/>
                      <w:szCs w:val="18"/>
                    </w:rPr>
                  </w:pPr>
                  <w:r w:rsidRPr="00250E4F">
                    <w:rPr>
                      <w:rFonts w:ascii="Arial" w:hAnsi="Arial" w:cs="Arial"/>
                      <w:b/>
                      <w:sz w:val="18"/>
                      <w:szCs w:val="18"/>
                    </w:rPr>
                    <w:t xml:space="preserve">5. </w:t>
                  </w:r>
                  <w:r w:rsidR="00250E4F" w:rsidRPr="00250E4F">
                    <w:rPr>
                      <w:rFonts w:ascii="Arial" w:hAnsi="Arial" w:cs="Arial"/>
                      <w:b/>
                      <w:sz w:val="18"/>
                      <w:szCs w:val="18"/>
                    </w:rPr>
                    <w:t>Termelés/szolgáltatás</w:t>
                  </w:r>
                </w:p>
              </w:txbxContent>
            </v:textbox>
          </v:rect>
        </w:pict>
      </w:r>
    </w:p>
    <w:p w:rsidR="004C32D9" w:rsidRPr="00B55DB1" w:rsidRDefault="004C32D9" w:rsidP="004C32D9">
      <w:pPr>
        <w:rPr>
          <w:rFonts w:ascii="Arial" w:hAnsi="Arial" w:cs="Arial"/>
        </w:rPr>
      </w:pPr>
      <w:r w:rsidRPr="00B55DB1">
        <w:rPr>
          <w:rFonts w:ascii="Arial" w:hAnsi="Arial" w:cs="Arial"/>
        </w:rPr>
        <w:pict>
          <v:line id="_x0000_s1105" style="position:absolute;z-index:251680768" from="153pt,7.6pt" to="333pt,7.6pt"/>
        </w:pict>
      </w:r>
    </w:p>
    <w:p w:rsidR="004C32D9" w:rsidRPr="00B55DB1" w:rsidRDefault="004C32D9" w:rsidP="004C32D9">
      <w:pPr>
        <w:rPr>
          <w:rFonts w:ascii="Arial" w:hAnsi="Arial" w:cs="Arial"/>
        </w:rPr>
      </w:pPr>
      <w:r w:rsidRPr="00B55DB1">
        <w:rPr>
          <w:rFonts w:ascii="Arial" w:hAnsi="Arial" w:cs="Arial"/>
        </w:rPr>
        <w:pict>
          <v:line id="_x0000_s1107" style="position:absolute;z-index:251682816" from="171pt,9.35pt" to="171pt,63.35pt"/>
        </w:pict>
      </w:r>
      <w:r w:rsidRPr="00B55DB1">
        <w:rPr>
          <w:rFonts w:ascii="Arial" w:hAnsi="Arial" w:cs="Arial"/>
        </w:rPr>
        <w:pict>
          <v:line id="_x0000_s1102" style="position:absolute;z-index:251677696" from="333pt,9.35pt" to="351pt,9.35pt">
            <v:stroke endarrow="block"/>
          </v:line>
        </w:pict>
      </w:r>
      <w:r w:rsidRPr="00B55DB1">
        <w:rPr>
          <w:rFonts w:ascii="Arial" w:hAnsi="Arial" w:cs="Arial"/>
        </w:rPr>
        <w:pict>
          <v:line id="_x0000_s1100" style="position:absolute;z-index:251675648" from="171pt,9.35pt" to="189pt,9.35pt">
            <v:stroke endarrow="block"/>
          </v:line>
        </w:pict>
      </w:r>
      <w:r w:rsidRPr="00B55DB1">
        <w:rPr>
          <w:rFonts w:ascii="Arial" w:hAnsi="Arial" w:cs="Arial"/>
        </w:rPr>
        <w:pict>
          <v:rect id="_x0000_s1060" style="position:absolute;margin-left:189pt;margin-top:.35pt;width:126pt;height:18pt;z-index:-251681792" strokeweight="1.5pt">
            <v:textbox style="mso-next-textbox:#_x0000_s1060">
              <w:txbxContent>
                <w:p w:rsidR="004C32D9" w:rsidRPr="004F7360" w:rsidRDefault="004C32D9" w:rsidP="004C32D9">
                  <w:pPr>
                    <w:rPr>
                      <w:rFonts w:ascii="Arial" w:hAnsi="Arial" w:cs="Arial"/>
                      <w:sz w:val="18"/>
                      <w:szCs w:val="18"/>
                    </w:rPr>
                  </w:pPr>
                  <w:r w:rsidRPr="004F7360">
                    <w:rPr>
                      <w:rFonts w:ascii="Arial" w:hAnsi="Arial" w:cs="Arial"/>
                      <w:sz w:val="18"/>
                      <w:szCs w:val="18"/>
                    </w:rPr>
                    <w:t>61. Marketing</w:t>
                  </w:r>
                </w:p>
              </w:txbxContent>
            </v:textbox>
          </v:rect>
        </w:pict>
      </w:r>
      <w:r w:rsidRPr="00B55DB1">
        <w:rPr>
          <w:rFonts w:ascii="Arial" w:hAnsi="Arial" w:cs="Arial"/>
        </w:rPr>
        <w:pict>
          <v:rect id="_x0000_s1057" style="position:absolute;margin-left:351pt;margin-top:.35pt;width:108pt;height:18pt;z-index:-251684864" strokeweight="1.5pt">
            <v:textbox style="mso-next-textbox:#_x0000_s1057">
              <w:txbxContent>
                <w:p w:rsidR="004C32D9" w:rsidRPr="00BE1B38" w:rsidRDefault="004C32D9" w:rsidP="004C32D9">
                  <w:pPr>
                    <w:rPr>
                      <w:rFonts w:ascii="Arial" w:hAnsi="Arial" w:cs="Arial"/>
                      <w:sz w:val="18"/>
                      <w:szCs w:val="18"/>
                    </w:rPr>
                  </w:pPr>
                  <w:r w:rsidRPr="00F77040">
                    <w:rPr>
                      <w:rFonts w:ascii="Arial" w:hAnsi="Arial" w:cs="Arial"/>
                      <w:sz w:val="18"/>
                      <w:szCs w:val="18"/>
                      <w:lang w:val="en-US"/>
                    </w:rPr>
                    <w:t>52</w:t>
                  </w:r>
                  <w:r w:rsidRPr="00BE1B38">
                    <w:rPr>
                      <w:rFonts w:ascii="Arial" w:hAnsi="Arial" w:cs="Arial"/>
                      <w:sz w:val="18"/>
                      <w:szCs w:val="18"/>
                    </w:rPr>
                    <w:t xml:space="preserve">. </w:t>
                  </w:r>
                  <w:r w:rsidR="00250E4F" w:rsidRPr="00BE1B38">
                    <w:rPr>
                      <w:rFonts w:ascii="Arial" w:hAnsi="Arial" w:cs="Arial"/>
                      <w:sz w:val="18"/>
                      <w:szCs w:val="18"/>
                    </w:rPr>
                    <w:t>Beszáll. logisztika</w:t>
                  </w:r>
                </w:p>
              </w:txbxContent>
            </v:textbox>
          </v:rect>
        </w:pict>
      </w:r>
    </w:p>
    <w:p w:rsidR="004C32D9" w:rsidRPr="00B55DB1" w:rsidRDefault="004C32D9" w:rsidP="004C32D9">
      <w:pPr>
        <w:rPr>
          <w:rFonts w:ascii="Arial" w:hAnsi="Arial" w:cs="Arial"/>
        </w:rPr>
      </w:pPr>
      <w:r w:rsidRPr="00B55DB1">
        <w:rPr>
          <w:rFonts w:ascii="Arial" w:hAnsi="Arial" w:cs="Arial"/>
        </w:rPr>
        <w:pict>
          <v:line id="_x0000_s1108" style="position:absolute;z-index:251683840" from="153pt,13.55pt" to="171pt,13.55pt"/>
        </w:pict>
      </w:r>
      <w:r w:rsidRPr="00B55DB1">
        <w:rPr>
          <w:rFonts w:ascii="Arial" w:hAnsi="Arial" w:cs="Arial"/>
        </w:rPr>
        <w:pict>
          <v:rect id="_x0000_s1061" style="position:absolute;margin-left:189pt;margin-top:13.55pt;width:126pt;height:18pt;z-index:-251680768" strokeweight="1.5pt">
            <v:textbox style="mso-next-textbox:#_x0000_s1061">
              <w:txbxContent>
                <w:p w:rsidR="004C32D9" w:rsidRPr="00250E4F" w:rsidRDefault="004C32D9" w:rsidP="004C32D9">
                  <w:pPr>
                    <w:rPr>
                      <w:rFonts w:ascii="Arial" w:hAnsi="Arial" w:cs="Arial"/>
                      <w:sz w:val="18"/>
                      <w:szCs w:val="18"/>
                    </w:rPr>
                  </w:pPr>
                  <w:r w:rsidRPr="00250E4F">
                    <w:rPr>
                      <w:rFonts w:ascii="Arial" w:hAnsi="Arial" w:cs="Arial"/>
                      <w:sz w:val="18"/>
                      <w:szCs w:val="18"/>
                    </w:rPr>
                    <w:t xml:space="preserve">62. </w:t>
                  </w:r>
                  <w:r w:rsidR="00250E4F" w:rsidRPr="00250E4F">
                    <w:rPr>
                      <w:rFonts w:ascii="Arial" w:hAnsi="Arial" w:cs="Arial"/>
                      <w:sz w:val="18"/>
                      <w:szCs w:val="18"/>
                    </w:rPr>
                    <w:t>Értékesítés</w:t>
                  </w:r>
                </w:p>
              </w:txbxContent>
            </v:textbox>
          </v:rect>
        </w:pict>
      </w:r>
      <w:r w:rsidRPr="00B55DB1">
        <w:rPr>
          <w:rFonts w:ascii="Arial" w:hAnsi="Arial" w:cs="Arial"/>
        </w:rPr>
        <w:pict>
          <v:rect id="_x0000_s1058" style="position:absolute;margin-left:351pt;margin-top:13.55pt;width:108pt;height:18pt;z-index:-251683840" strokeweight="1.5pt">
            <v:textbox style="mso-next-textbox:#_x0000_s1058">
              <w:txbxContent>
                <w:p w:rsidR="004C32D9" w:rsidRPr="00BE1B38" w:rsidRDefault="004C32D9" w:rsidP="004C32D9">
                  <w:pPr>
                    <w:rPr>
                      <w:rFonts w:ascii="Arial" w:hAnsi="Arial" w:cs="Arial"/>
                      <w:sz w:val="18"/>
                      <w:szCs w:val="18"/>
                    </w:rPr>
                  </w:pPr>
                  <w:r w:rsidRPr="00BE1B38">
                    <w:rPr>
                      <w:rFonts w:ascii="Arial" w:hAnsi="Arial" w:cs="Arial"/>
                      <w:sz w:val="18"/>
                      <w:szCs w:val="18"/>
                    </w:rPr>
                    <w:t xml:space="preserve">53. </w:t>
                  </w:r>
                  <w:r w:rsidR="00250E4F" w:rsidRPr="00BE1B38">
                    <w:rPr>
                      <w:rFonts w:ascii="Arial" w:hAnsi="Arial" w:cs="Arial"/>
                      <w:sz w:val="18"/>
                      <w:szCs w:val="18"/>
                    </w:rPr>
                    <w:t>Termelés</w:t>
                  </w:r>
                  <w:r w:rsidR="00BE1B38">
                    <w:rPr>
                      <w:rFonts w:ascii="Arial" w:hAnsi="Arial" w:cs="Arial"/>
                      <w:sz w:val="18"/>
                      <w:szCs w:val="18"/>
                    </w:rPr>
                    <w:t>/szolg.</w:t>
                  </w:r>
                </w:p>
              </w:txbxContent>
            </v:textbox>
          </v:rect>
        </w:pict>
      </w:r>
      <w:r w:rsidRPr="00B55DB1">
        <w:rPr>
          <w:rFonts w:ascii="Arial" w:hAnsi="Arial" w:cs="Arial"/>
        </w:rPr>
        <w:pict>
          <v:rect id="_x0000_s1041" style="position:absolute;margin-left:9pt;margin-top:4.55pt;width:2in;height:18.95pt;z-index:-251701248" strokeweight="2.25pt">
            <v:textbox style="mso-next-textbox:#_x0000_s1041">
              <w:txbxContent>
                <w:p w:rsidR="004C32D9" w:rsidRPr="00250E4F" w:rsidRDefault="004C32D9" w:rsidP="004C32D9">
                  <w:pPr>
                    <w:rPr>
                      <w:rFonts w:ascii="Arial" w:hAnsi="Arial" w:cs="Arial"/>
                      <w:b/>
                      <w:sz w:val="18"/>
                      <w:szCs w:val="18"/>
                    </w:rPr>
                  </w:pPr>
                  <w:r w:rsidRPr="00250E4F">
                    <w:rPr>
                      <w:rFonts w:ascii="Arial" w:hAnsi="Arial" w:cs="Arial"/>
                      <w:b/>
                      <w:sz w:val="18"/>
                      <w:szCs w:val="18"/>
                    </w:rPr>
                    <w:t xml:space="preserve">6. Marketing </w:t>
                  </w:r>
                  <w:r w:rsidR="00250E4F" w:rsidRPr="00250E4F">
                    <w:rPr>
                      <w:rFonts w:ascii="Arial" w:hAnsi="Arial" w:cs="Arial"/>
                      <w:b/>
                      <w:sz w:val="18"/>
                      <w:szCs w:val="18"/>
                    </w:rPr>
                    <w:t>és értékesítés</w:t>
                  </w:r>
                </w:p>
              </w:txbxContent>
            </v:textbox>
          </v:rect>
        </w:pict>
      </w:r>
    </w:p>
    <w:p w:rsidR="004C32D9" w:rsidRPr="00B55DB1" w:rsidRDefault="004C32D9" w:rsidP="004C32D9">
      <w:pPr>
        <w:rPr>
          <w:rFonts w:ascii="Arial" w:hAnsi="Arial" w:cs="Arial"/>
        </w:rPr>
      </w:pPr>
      <w:r w:rsidRPr="00B55DB1">
        <w:rPr>
          <w:rFonts w:ascii="Arial" w:hAnsi="Arial" w:cs="Arial"/>
        </w:rPr>
        <w:pict>
          <v:line id="_x0000_s1103" style="position:absolute;z-index:251678720" from="333pt,8.75pt" to="351pt,8.75pt">
            <v:stroke endarrow="block"/>
          </v:line>
        </w:pict>
      </w:r>
      <w:r w:rsidRPr="00B55DB1">
        <w:rPr>
          <w:rFonts w:ascii="Arial" w:hAnsi="Arial" w:cs="Arial"/>
        </w:rPr>
        <w:pict>
          <v:line id="_x0000_s1096" style="position:absolute;z-index:251671552" from="171pt,8.75pt" to="189pt,8.75pt">
            <v:stroke endarrow="block"/>
          </v:line>
        </w:pict>
      </w:r>
    </w:p>
    <w:p w:rsidR="004C32D9" w:rsidRPr="00B55DB1" w:rsidRDefault="004C32D9" w:rsidP="004C32D9">
      <w:pPr>
        <w:rPr>
          <w:rFonts w:ascii="Arial" w:hAnsi="Arial" w:cs="Arial"/>
        </w:rPr>
      </w:pPr>
      <w:r w:rsidRPr="00B55DB1">
        <w:rPr>
          <w:rFonts w:ascii="Arial" w:hAnsi="Arial" w:cs="Arial"/>
        </w:rPr>
        <w:pict>
          <v:rect id="_x0000_s1062" style="position:absolute;margin-left:189pt;margin-top:12.95pt;width:126pt;height:18pt;z-index:-251679744" strokeweight="1.5pt">
            <v:textbox style="mso-next-textbox:#_x0000_s1062">
              <w:txbxContent>
                <w:p w:rsidR="004C32D9" w:rsidRPr="00250E4F" w:rsidRDefault="004C32D9" w:rsidP="004C32D9">
                  <w:pPr>
                    <w:rPr>
                      <w:rFonts w:ascii="Arial" w:hAnsi="Arial" w:cs="Arial"/>
                      <w:sz w:val="18"/>
                      <w:szCs w:val="18"/>
                    </w:rPr>
                  </w:pPr>
                  <w:r w:rsidRPr="00250E4F">
                    <w:rPr>
                      <w:rFonts w:ascii="Arial" w:hAnsi="Arial" w:cs="Arial"/>
                      <w:sz w:val="18"/>
                      <w:szCs w:val="18"/>
                    </w:rPr>
                    <w:t xml:space="preserve">63. </w:t>
                  </w:r>
                  <w:r w:rsidR="00250E4F" w:rsidRPr="00250E4F">
                    <w:rPr>
                      <w:rFonts w:ascii="Arial" w:hAnsi="Arial" w:cs="Arial"/>
                      <w:sz w:val="18"/>
                      <w:szCs w:val="18"/>
                    </w:rPr>
                    <w:t>Vevőszolgálat</w:t>
                  </w:r>
                </w:p>
              </w:txbxContent>
            </v:textbox>
          </v:rect>
        </w:pict>
      </w:r>
      <w:r w:rsidRPr="00B55DB1">
        <w:rPr>
          <w:rFonts w:ascii="Arial" w:hAnsi="Arial" w:cs="Arial"/>
        </w:rPr>
        <w:pict>
          <v:rect id="_x0000_s1059" style="position:absolute;margin-left:351pt;margin-top:12.95pt;width:108pt;height:18pt;z-index:-251682816" strokeweight="1.5pt">
            <v:textbox style="mso-next-textbox:#_x0000_s1059">
              <w:txbxContent>
                <w:p w:rsidR="004C32D9" w:rsidRPr="00BE1B38" w:rsidRDefault="004C32D9" w:rsidP="004C32D9">
                  <w:pPr>
                    <w:rPr>
                      <w:rFonts w:ascii="Arial" w:hAnsi="Arial" w:cs="Arial"/>
                      <w:sz w:val="18"/>
                      <w:szCs w:val="18"/>
                    </w:rPr>
                  </w:pPr>
                  <w:r w:rsidRPr="00BE1B38">
                    <w:rPr>
                      <w:rFonts w:ascii="Arial" w:hAnsi="Arial" w:cs="Arial"/>
                      <w:sz w:val="18"/>
                      <w:szCs w:val="18"/>
                    </w:rPr>
                    <w:t xml:space="preserve">54. </w:t>
                  </w:r>
                  <w:r w:rsidR="00250E4F" w:rsidRPr="00BE1B38">
                    <w:rPr>
                      <w:rFonts w:ascii="Arial" w:hAnsi="Arial" w:cs="Arial"/>
                      <w:sz w:val="18"/>
                      <w:szCs w:val="18"/>
                    </w:rPr>
                    <w:t>Kiszáll. log</w:t>
                  </w:r>
                  <w:r w:rsidR="00B55DB1">
                    <w:rPr>
                      <w:rFonts w:ascii="Arial" w:hAnsi="Arial" w:cs="Arial"/>
                      <w:sz w:val="18"/>
                      <w:szCs w:val="18"/>
                    </w:rPr>
                    <w:t>i</w:t>
                  </w:r>
                  <w:r w:rsidR="00250E4F" w:rsidRPr="00BE1B38">
                    <w:rPr>
                      <w:rFonts w:ascii="Arial" w:hAnsi="Arial" w:cs="Arial"/>
                      <w:sz w:val="18"/>
                      <w:szCs w:val="18"/>
                    </w:rPr>
                    <w:t>sztika</w:t>
                  </w:r>
                </w:p>
              </w:txbxContent>
            </v:textbox>
          </v:rect>
        </w:pict>
      </w:r>
    </w:p>
    <w:p w:rsidR="004C32D9" w:rsidRPr="00B55DB1" w:rsidRDefault="004C32D9" w:rsidP="004C32D9">
      <w:pPr>
        <w:rPr>
          <w:rFonts w:ascii="Arial" w:hAnsi="Arial" w:cs="Arial"/>
        </w:rPr>
      </w:pPr>
      <w:r w:rsidRPr="00B55DB1">
        <w:rPr>
          <w:rFonts w:ascii="Arial" w:hAnsi="Arial" w:cs="Arial"/>
        </w:rPr>
        <w:pict>
          <v:line id="_x0000_s1104" style="position:absolute;z-index:251679744" from="333pt,8.15pt" to="351pt,8.15pt">
            <v:stroke endarrow="block"/>
          </v:line>
        </w:pict>
      </w:r>
      <w:r w:rsidRPr="00B55DB1">
        <w:rPr>
          <w:rFonts w:ascii="Arial" w:hAnsi="Arial" w:cs="Arial"/>
        </w:rPr>
        <w:pict>
          <v:line id="_x0000_s1099" style="position:absolute;z-index:251674624" from="171pt,8.15pt" to="189pt,8.15pt">
            <v:stroke endarrow="block"/>
          </v:line>
        </w:pict>
      </w:r>
    </w:p>
    <w:p w:rsidR="004C32D9" w:rsidRPr="00B55DB1" w:rsidRDefault="004C32D9" w:rsidP="004C32D9">
      <w:pPr>
        <w:rPr>
          <w:rFonts w:ascii="Arial" w:hAnsi="Arial" w:cs="Arial"/>
        </w:rPr>
      </w:pPr>
    </w:p>
    <w:p w:rsidR="004C32D9" w:rsidRPr="00B55DB1" w:rsidRDefault="00D96D3B" w:rsidP="004C32D9">
      <w:pPr>
        <w:rPr>
          <w:rFonts w:ascii="Arial" w:hAnsi="Arial" w:cs="Arial"/>
          <w:sz w:val="20"/>
          <w:szCs w:val="20"/>
        </w:rPr>
      </w:pPr>
      <w:r w:rsidRPr="00B55DB1">
        <w:rPr>
          <w:rFonts w:ascii="Arial" w:hAnsi="Arial" w:cs="Arial"/>
          <w:b/>
          <w:sz w:val="20"/>
          <w:szCs w:val="20"/>
        </w:rPr>
        <w:t>5. ábra</w:t>
      </w:r>
      <w:r w:rsidR="004C32D9" w:rsidRPr="00B55DB1">
        <w:rPr>
          <w:rFonts w:ascii="Arial" w:hAnsi="Arial" w:cs="Arial"/>
          <w:b/>
          <w:sz w:val="20"/>
          <w:szCs w:val="20"/>
        </w:rPr>
        <w:t>:</w:t>
      </w:r>
      <w:r w:rsidR="004C32D9" w:rsidRPr="00B55DB1">
        <w:rPr>
          <w:rFonts w:ascii="Arial" w:hAnsi="Arial" w:cs="Arial"/>
          <w:sz w:val="20"/>
          <w:szCs w:val="20"/>
        </w:rPr>
        <w:t xml:space="preserve"> </w:t>
      </w:r>
      <w:r w:rsidR="00F6434A" w:rsidRPr="00B55DB1">
        <w:rPr>
          <w:rFonts w:ascii="Arial" w:hAnsi="Arial" w:cs="Arial"/>
          <w:sz w:val="20"/>
          <w:szCs w:val="20"/>
        </w:rPr>
        <w:t xml:space="preserve">dokumentumosztályozási rendszert </w:t>
      </w:r>
      <w:r w:rsidRPr="00B55DB1">
        <w:rPr>
          <w:rFonts w:ascii="Arial" w:hAnsi="Arial" w:cs="Arial"/>
          <w:sz w:val="20"/>
          <w:szCs w:val="20"/>
        </w:rPr>
        <w:t>vállalkozások részére</w:t>
      </w:r>
    </w:p>
    <w:p w:rsidR="00B55DB1" w:rsidRDefault="00B55DB1" w:rsidP="004C32D9">
      <w:pPr>
        <w:rPr>
          <w:rFonts w:ascii="Arial" w:hAnsi="Arial" w:cs="Arial"/>
        </w:rPr>
      </w:pPr>
    </w:p>
    <w:p w:rsidR="004C32D9" w:rsidRPr="00B55DB1" w:rsidRDefault="004C32D9" w:rsidP="004C32D9">
      <w:pPr>
        <w:rPr>
          <w:rFonts w:ascii="Arial" w:hAnsi="Arial" w:cs="Arial"/>
        </w:rPr>
      </w:pPr>
      <w:r w:rsidRPr="00B55DB1">
        <w:rPr>
          <w:rFonts w:ascii="Arial" w:hAnsi="Arial" w:cs="Arial"/>
        </w:rPr>
        <w:pict>
          <v:rect id="_x0000_s1068" style="position:absolute;margin-left:351pt;margin-top:5.05pt;width:108pt;height:18pt;z-index:-251673600" strokeweight="1.5pt">
            <v:textbox style="mso-next-textbox:#_x0000_s1068">
              <w:txbxContent>
                <w:p w:rsidR="004C32D9" w:rsidRPr="00AF1D1B" w:rsidRDefault="004C32D9" w:rsidP="004C32D9">
                  <w:pPr>
                    <w:rPr>
                      <w:rFonts w:ascii="Arial" w:hAnsi="Arial" w:cs="Arial"/>
                      <w:sz w:val="18"/>
                      <w:szCs w:val="18"/>
                    </w:rPr>
                  </w:pPr>
                  <w:r w:rsidRPr="00AF1D1B">
                    <w:rPr>
                      <w:rFonts w:ascii="Arial" w:hAnsi="Arial" w:cs="Arial"/>
                      <w:sz w:val="18"/>
                      <w:szCs w:val="18"/>
                    </w:rPr>
                    <w:t xml:space="preserve">11. </w:t>
                  </w:r>
                  <w:r w:rsidR="00AF1D1B" w:rsidRPr="00AF1D1B">
                    <w:rPr>
                      <w:rFonts w:ascii="Arial" w:hAnsi="Arial" w:cs="Arial"/>
                      <w:sz w:val="18"/>
                      <w:szCs w:val="18"/>
                    </w:rPr>
                    <w:t>Kiemelt projektek</w:t>
                  </w:r>
                </w:p>
              </w:txbxContent>
            </v:textbox>
          </v:rect>
        </w:pict>
      </w:r>
      <w:r w:rsidRPr="00B55DB1">
        <w:rPr>
          <w:rFonts w:ascii="Arial" w:hAnsi="Arial" w:cs="Arial"/>
        </w:rPr>
        <w:pict>
          <v:rect id="_x0000_s1069" style="position:absolute;margin-left:9pt;margin-top:13.45pt;width:2in;height:18.6pt;z-index:-251672576" strokeweight="2.25pt">
            <v:textbox style="mso-next-textbox:#_x0000_s1069">
              <w:txbxContent>
                <w:p w:rsidR="004C32D9" w:rsidRPr="00AF1D1B" w:rsidRDefault="004C32D9" w:rsidP="004C32D9">
                  <w:pPr>
                    <w:rPr>
                      <w:rFonts w:ascii="Arial" w:hAnsi="Arial" w:cs="Arial"/>
                      <w:b/>
                      <w:sz w:val="18"/>
                      <w:szCs w:val="18"/>
                    </w:rPr>
                  </w:pPr>
                  <w:r w:rsidRPr="00AF1D1B">
                    <w:rPr>
                      <w:rFonts w:ascii="Arial" w:hAnsi="Arial" w:cs="Arial"/>
                      <w:b/>
                      <w:sz w:val="18"/>
                      <w:szCs w:val="18"/>
                    </w:rPr>
                    <w:t xml:space="preserve">1. </w:t>
                  </w:r>
                  <w:r w:rsidR="00B55DB1" w:rsidRPr="00AF1D1B">
                    <w:rPr>
                      <w:rFonts w:ascii="Arial" w:hAnsi="Arial" w:cs="Arial"/>
                      <w:b/>
                      <w:sz w:val="18"/>
                      <w:szCs w:val="18"/>
                    </w:rPr>
                    <w:t>Kiemelt objektumok</w:t>
                  </w:r>
                </w:p>
              </w:txbxContent>
            </v:textbox>
          </v:rect>
        </w:pict>
      </w:r>
    </w:p>
    <w:p w:rsidR="004C32D9" w:rsidRPr="00B55DB1" w:rsidRDefault="004C32D9" w:rsidP="004C32D9">
      <w:pPr>
        <w:rPr>
          <w:rFonts w:ascii="Arial" w:hAnsi="Arial" w:cs="Arial"/>
        </w:rPr>
      </w:pPr>
      <w:r w:rsidRPr="00B55DB1">
        <w:rPr>
          <w:rFonts w:ascii="Arial" w:hAnsi="Arial" w:cs="Arial"/>
        </w:rPr>
        <w:pict>
          <v:line id="_x0000_s1114" style="position:absolute;z-index:251689984" from="153pt,9.25pt" to="333pt,9.25pt"/>
        </w:pict>
      </w:r>
      <w:r w:rsidRPr="00B55DB1">
        <w:rPr>
          <w:rFonts w:ascii="Arial" w:hAnsi="Arial" w:cs="Arial"/>
        </w:rPr>
        <w:pict>
          <v:line id="_x0000_s1113" style="position:absolute;z-index:251688960" from="333pt,.25pt" to="333pt,81.25pt"/>
        </w:pict>
      </w:r>
      <w:r w:rsidRPr="00B55DB1">
        <w:rPr>
          <w:rFonts w:ascii="Arial" w:hAnsi="Arial" w:cs="Arial"/>
        </w:rPr>
        <w:pict>
          <v:line id="_x0000_s1109" style="position:absolute;z-index:251684864" from="333pt,.25pt" to="351pt,.25pt">
            <v:stroke endarrow="block"/>
          </v:line>
        </w:pict>
      </w:r>
    </w:p>
    <w:p w:rsidR="004C32D9" w:rsidRPr="00B55DB1" w:rsidRDefault="004C32D9" w:rsidP="004C32D9">
      <w:pPr>
        <w:rPr>
          <w:rFonts w:ascii="Arial" w:hAnsi="Arial" w:cs="Arial"/>
          <w:sz w:val="20"/>
          <w:szCs w:val="20"/>
        </w:rPr>
      </w:pPr>
      <w:r w:rsidRPr="00B55DB1">
        <w:rPr>
          <w:rFonts w:ascii="Arial" w:hAnsi="Arial" w:cs="Arial"/>
        </w:rPr>
        <w:pict>
          <v:rect id="_x0000_s1067" style="position:absolute;margin-left:189pt;margin-top:4.45pt;width:126pt;height:18pt;z-index:-251674624" strokeweight="1.5pt">
            <v:textbox style="mso-next-textbox:#_x0000_s1067">
              <w:txbxContent>
                <w:p w:rsidR="004C32D9" w:rsidRPr="004F7360" w:rsidRDefault="004C32D9" w:rsidP="004C32D9">
                  <w:pPr>
                    <w:rPr>
                      <w:rFonts w:ascii="Arial" w:hAnsi="Arial" w:cs="Arial"/>
                      <w:sz w:val="18"/>
                      <w:szCs w:val="18"/>
                      <w:lang w:val="en-US"/>
                    </w:rPr>
                  </w:pPr>
                  <w:r w:rsidRPr="004F7360">
                    <w:rPr>
                      <w:rFonts w:ascii="Arial" w:hAnsi="Arial" w:cs="Arial"/>
                      <w:sz w:val="18"/>
                      <w:szCs w:val="18"/>
                      <w:lang w:val="en-US"/>
                    </w:rPr>
                    <w:t>21</w:t>
                  </w:r>
                  <w:r w:rsidRPr="00AF1D1B">
                    <w:rPr>
                      <w:rFonts w:ascii="Arial" w:hAnsi="Arial" w:cs="Arial"/>
                      <w:sz w:val="18"/>
                      <w:szCs w:val="18"/>
                    </w:rPr>
                    <w:t>. Time m</w:t>
                  </w:r>
                  <w:r w:rsidR="00AF1D1B" w:rsidRPr="00AF1D1B">
                    <w:rPr>
                      <w:rFonts w:ascii="Arial" w:hAnsi="Arial" w:cs="Arial"/>
                      <w:sz w:val="18"/>
                      <w:szCs w:val="18"/>
                    </w:rPr>
                    <w:t>enedzsment</w:t>
                  </w:r>
                </w:p>
              </w:txbxContent>
            </v:textbox>
          </v:rect>
        </w:pict>
      </w:r>
      <w:r w:rsidRPr="00B55DB1">
        <w:rPr>
          <w:rFonts w:ascii="Arial" w:hAnsi="Arial" w:cs="Arial"/>
        </w:rPr>
        <w:pict>
          <v:rect id="_x0000_s1070" style="position:absolute;margin-left:351pt;margin-top:4.45pt;width:108pt;height:18pt;z-index:-251671552" strokeweight="1.5pt">
            <v:textbox style="mso-next-textbox:#_x0000_s1070">
              <w:txbxContent>
                <w:p w:rsidR="004C32D9" w:rsidRPr="00AF1D1B" w:rsidRDefault="004C32D9" w:rsidP="004C32D9">
                  <w:pPr>
                    <w:rPr>
                      <w:rFonts w:ascii="Arial" w:hAnsi="Arial" w:cs="Arial"/>
                      <w:sz w:val="18"/>
                      <w:szCs w:val="18"/>
                    </w:rPr>
                  </w:pPr>
                  <w:r w:rsidRPr="00AF1D1B">
                    <w:rPr>
                      <w:rFonts w:ascii="Arial" w:hAnsi="Arial" w:cs="Arial"/>
                      <w:sz w:val="18"/>
                      <w:szCs w:val="18"/>
                    </w:rPr>
                    <w:t xml:space="preserve">12. </w:t>
                  </w:r>
                  <w:r w:rsidR="00AF1D1B" w:rsidRPr="00AF1D1B">
                    <w:rPr>
                      <w:rFonts w:ascii="Arial" w:hAnsi="Arial" w:cs="Arial"/>
                      <w:sz w:val="18"/>
                      <w:szCs w:val="18"/>
                    </w:rPr>
                    <w:t>Kiemelt partnerek</w:t>
                  </w:r>
                </w:p>
              </w:txbxContent>
            </v:textbox>
          </v:rect>
        </w:pict>
      </w:r>
    </w:p>
    <w:p w:rsidR="004C32D9" w:rsidRPr="00B55DB1" w:rsidRDefault="004C32D9" w:rsidP="004C32D9">
      <w:pPr>
        <w:rPr>
          <w:rFonts w:ascii="Arial" w:hAnsi="Arial" w:cs="Arial"/>
        </w:rPr>
      </w:pPr>
      <w:r w:rsidRPr="00B55DB1">
        <w:rPr>
          <w:rFonts w:ascii="Arial" w:hAnsi="Arial" w:cs="Arial"/>
        </w:rPr>
        <w:pict>
          <v:line id="_x0000_s1119" style="position:absolute;z-index:251695104" from="171pt,1.95pt" to="171pt,55.95pt"/>
        </w:pict>
      </w:r>
      <w:r w:rsidRPr="00B55DB1">
        <w:rPr>
          <w:rFonts w:ascii="Arial" w:hAnsi="Arial" w:cs="Arial"/>
        </w:rPr>
        <w:pict>
          <v:line id="_x0000_s1115" style="position:absolute;z-index:251691008" from="171pt,1.95pt" to="189pt,1.95pt">
            <v:stroke endarrow="block"/>
          </v:line>
        </w:pict>
      </w:r>
      <w:r w:rsidRPr="00B55DB1">
        <w:rPr>
          <w:rFonts w:ascii="Arial" w:hAnsi="Arial" w:cs="Arial"/>
        </w:rPr>
        <w:pict>
          <v:line id="_x0000_s1110" style="position:absolute;z-index:251685888" from="333pt,1.95pt" to="351pt,1.95pt">
            <v:stroke endarrow="block"/>
          </v:line>
        </w:pict>
      </w:r>
    </w:p>
    <w:p w:rsidR="004C32D9" w:rsidRPr="00B55DB1" w:rsidRDefault="004C32D9" w:rsidP="004C32D9">
      <w:pPr>
        <w:rPr>
          <w:rFonts w:ascii="Arial" w:hAnsi="Arial" w:cs="Arial"/>
        </w:rPr>
      </w:pPr>
      <w:r w:rsidRPr="00B55DB1">
        <w:rPr>
          <w:rFonts w:ascii="Arial" w:hAnsi="Arial" w:cs="Arial"/>
        </w:rPr>
        <w:pict>
          <v:rect id="_x0000_s1078" style="position:absolute;margin-left:189pt;margin-top:6.15pt;width:126pt;height:18pt;z-index:-251663360" strokeweight="1.5pt">
            <v:textbox style="mso-next-textbox:#_x0000_s1078">
              <w:txbxContent>
                <w:p w:rsidR="004C32D9" w:rsidRPr="00AF1D1B" w:rsidRDefault="004C32D9" w:rsidP="004C32D9">
                  <w:pPr>
                    <w:rPr>
                      <w:rFonts w:ascii="Arial" w:hAnsi="Arial" w:cs="Arial"/>
                      <w:sz w:val="18"/>
                      <w:szCs w:val="18"/>
                    </w:rPr>
                  </w:pPr>
                  <w:r w:rsidRPr="00AF1D1B">
                    <w:rPr>
                      <w:rFonts w:ascii="Arial" w:hAnsi="Arial" w:cs="Arial"/>
                      <w:sz w:val="18"/>
                      <w:szCs w:val="18"/>
                    </w:rPr>
                    <w:t xml:space="preserve">22. </w:t>
                  </w:r>
                  <w:r w:rsidR="00AF1D1B" w:rsidRPr="00AF1D1B">
                    <w:rPr>
                      <w:rFonts w:ascii="Arial" w:hAnsi="Arial" w:cs="Arial"/>
                      <w:sz w:val="18"/>
                      <w:szCs w:val="18"/>
                    </w:rPr>
                    <w:t>Notesz</w:t>
                  </w:r>
                  <w:r w:rsidR="00AF1D1B">
                    <w:rPr>
                      <w:rFonts w:ascii="Arial" w:hAnsi="Arial" w:cs="Arial"/>
                      <w:sz w:val="18"/>
                      <w:szCs w:val="18"/>
                    </w:rPr>
                    <w:t xml:space="preserve"> </w:t>
                  </w:r>
                  <w:r w:rsidR="00AF1D1B" w:rsidRPr="00AF1D1B">
                    <w:rPr>
                      <w:rFonts w:ascii="Arial" w:hAnsi="Arial" w:cs="Arial"/>
                      <w:sz w:val="18"/>
                      <w:szCs w:val="18"/>
                    </w:rPr>
                    <w:t>-</w:t>
                  </w:r>
                  <w:r w:rsidR="00AF1D1B">
                    <w:rPr>
                      <w:rFonts w:ascii="Arial" w:hAnsi="Arial" w:cs="Arial"/>
                      <w:sz w:val="18"/>
                      <w:szCs w:val="18"/>
                    </w:rPr>
                    <w:t xml:space="preserve"> </w:t>
                  </w:r>
                  <w:r w:rsidRPr="00AF1D1B">
                    <w:rPr>
                      <w:rFonts w:ascii="Arial" w:hAnsi="Arial" w:cs="Arial"/>
                      <w:sz w:val="18"/>
                      <w:szCs w:val="18"/>
                    </w:rPr>
                    <w:t>MemoBook</w:t>
                  </w:r>
                </w:p>
              </w:txbxContent>
            </v:textbox>
          </v:rect>
        </w:pict>
      </w:r>
      <w:r w:rsidRPr="00B55DB1">
        <w:rPr>
          <w:rFonts w:ascii="Arial" w:hAnsi="Arial" w:cs="Arial"/>
        </w:rPr>
        <w:pict>
          <v:rect id="_x0000_s1071" style="position:absolute;margin-left:351pt;margin-top:6.15pt;width:108pt;height:18pt;z-index:-251670528" strokeweight="1.5pt">
            <v:textbox style="mso-next-textbox:#_x0000_s1071">
              <w:txbxContent>
                <w:p w:rsidR="004C32D9" w:rsidRPr="00AF1D1B" w:rsidRDefault="004C32D9" w:rsidP="004C32D9">
                  <w:pPr>
                    <w:rPr>
                      <w:rFonts w:ascii="Arial" w:hAnsi="Arial" w:cs="Arial"/>
                      <w:sz w:val="18"/>
                      <w:szCs w:val="18"/>
                    </w:rPr>
                  </w:pPr>
                  <w:r w:rsidRPr="00AF1D1B">
                    <w:rPr>
                      <w:rFonts w:ascii="Arial" w:hAnsi="Arial" w:cs="Arial"/>
                      <w:sz w:val="18"/>
                      <w:szCs w:val="18"/>
                    </w:rPr>
                    <w:t xml:space="preserve">13. </w:t>
                  </w:r>
                  <w:r w:rsidR="00AF1D1B" w:rsidRPr="00AF1D1B">
                    <w:rPr>
                      <w:rFonts w:ascii="Arial" w:hAnsi="Arial" w:cs="Arial"/>
                      <w:sz w:val="18"/>
                      <w:szCs w:val="18"/>
                    </w:rPr>
                    <w:t>Család</w:t>
                  </w:r>
                </w:p>
              </w:txbxContent>
            </v:textbox>
          </v:rect>
        </w:pict>
      </w:r>
      <w:r w:rsidRPr="00B55DB1">
        <w:rPr>
          <w:rFonts w:ascii="Arial" w:hAnsi="Arial" w:cs="Arial"/>
        </w:rPr>
        <w:pict>
          <v:rect id="_x0000_s1073" style="position:absolute;margin-left:9pt;margin-top:5.55pt;width:2in;height:18.6pt;z-index:-251668480" strokeweight="2.25pt">
            <v:textbox style="mso-next-textbox:#_x0000_s1073">
              <w:txbxContent>
                <w:p w:rsidR="004C32D9" w:rsidRPr="00F77040" w:rsidRDefault="004C32D9" w:rsidP="004C32D9">
                  <w:pPr>
                    <w:rPr>
                      <w:rFonts w:ascii="Arial" w:hAnsi="Arial" w:cs="Arial"/>
                      <w:b/>
                      <w:sz w:val="18"/>
                      <w:szCs w:val="18"/>
                      <w:lang w:val="en-US"/>
                    </w:rPr>
                  </w:pPr>
                  <w:r w:rsidRPr="00AF1D1B">
                    <w:rPr>
                      <w:rFonts w:ascii="Arial" w:hAnsi="Arial" w:cs="Arial"/>
                      <w:b/>
                      <w:sz w:val="18"/>
                      <w:szCs w:val="18"/>
                    </w:rPr>
                    <w:t xml:space="preserve">2. </w:t>
                  </w:r>
                  <w:r w:rsidR="00B55DB1" w:rsidRPr="00AF1D1B">
                    <w:rPr>
                      <w:rFonts w:ascii="Arial" w:hAnsi="Arial" w:cs="Arial"/>
                      <w:b/>
                      <w:sz w:val="18"/>
                      <w:szCs w:val="18"/>
                    </w:rPr>
                    <w:t>Ön-menedzselés</w:t>
                  </w:r>
                  <w:r w:rsidRPr="00AF1D1B">
                    <w:rPr>
                      <w:rFonts w:ascii="Arial" w:hAnsi="Arial" w:cs="Arial"/>
                      <w:b/>
                      <w:sz w:val="18"/>
                      <w:szCs w:val="18"/>
                    </w:rPr>
                    <w:t>-</w:t>
                  </w:r>
                  <w:r w:rsidRPr="00F77040">
                    <w:rPr>
                      <w:rFonts w:ascii="Arial" w:hAnsi="Arial" w:cs="Arial"/>
                      <w:b/>
                      <w:sz w:val="18"/>
                      <w:szCs w:val="18"/>
                      <w:lang w:val="en-US"/>
                    </w:rPr>
                    <w:t>management</w:t>
                  </w:r>
                </w:p>
              </w:txbxContent>
            </v:textbox>
          </v:rect>
        </w:pict>
      </w:r>
    </w:p>
    <w:p w:rsidR="004C32D9" w:rsidRPr="00B55DB1" w:rsidRDefault="004C32D9" w:rsidP="004C32D9">
      <w:pPr>
        <w:rPr>
          <w:rFonts w:ascii="Arial" w:hAnsi="Arial" w:cs="Arial"/>
        </w:rPr>
      </w:pPr>
      <w:r w:rsidRPr="00B55DB1">
        <w:rPr>
          <w:rFonts w:ascii="Arial" w:hAnsi="Arial" w:cs="Arial"/>
        </w:rPr>
        <w:pict>
          <v:line id="_x0000_s1120" style="position:absolute;z-index:251696128" from="153pt,1.35pt" to="171pt,1.35pt"/>
        </w:pict>
      </w:r>
      <w:r w:rsidRPr="00B55DB1">
        <w:rPr>
          <w:rFonts w:ascii="Arial" w:hAnsi="Arial" w:cs="Arial"/>
        </w:rPr>
        <w:pict>
          <v:line id="_x0000_s1116" style="position:absolute;z-index:251692032" from="171pt,1.35pt" to="189pt,1.35pt">
            <v:stroke endarrow="block"/>
          </v:line>
        </w:pict>
      </w:r>
      <w:r w:rsidRPr="00B55DB1">
        <w:rPr>
          <w:rFonts w:ascii="Arial" w:hAnsi="Arial" w:cs="Arial"/>
        </w:rPr>
        <w:pict>
          <v:line id="_x0000_s1111" style="position:absolute;z-index:251686912" from="333pt,1.35pt" to="351pt,1.35pt">
            <v:stroke endarrow="block"/>
          </v:line>
        </w:pict>
      </w:r>
    </w:p>
    <w:p w:rsidR="004C32D9" w:rsidRPr="00B55DB1" w:rsidRDefault="004C32D9" w:rsidP="004C32D9">
      <w:pPr>
        <w:rPr>
          <w:rFonts w:ascii="Arial" w:hAnsi="Arial" w:cs="Arial"/>
        </w:rPr>
      </w:pPr>
      <w:r w:rsidRPr="00B55DB1">
        <w:rPr>
          <w:rFonts w:ascii="Arial" w:hAnsi="Arial" w:cs="Arial"/>
        </w:rPr>
        <w:pict>
          <v:rect id="_x0000_s1079" style="position:absolute;margin-left:189pt;margin-top:5.55pt;width:126pt;height:18pt;z-index:-251662336" strokeweight="1.5pt">
            <v:textbox style="mso-next-textbox:#_x0000_s1079">
              <w:txbxContent>
                <w:p w:rsidR="004C32D9" w:rsidRPr="00AF1D1B" w:rsidRDefault="004C32D9" w:rsidP="004C32D9">
                  <w:pPr>
                    <w:rPr>
                      <w:rFonts w:ascii="Arial" w:hAnsi="Arial" w:cs="Arial"/>
                      <w:sz w:val="18"/>
                      <w:szCs w:val="18"/>
                    </w:rPr>
                  </w:pPr>
                  <w:r w:rsidRPr="004F7360">
                    <w:rPr>
                      <w:rFonts w:ascii="Arial" w:hAnsi="Arial" w:cs="Arial"/>
                      <w:sz w:val="18"/>
                      <w:szCs w:val="18"/>
                      <w:lang w:val="en-US"/>
                    </w:rPr>
                    <w:t>23</w:t>
                  </w:r>
                  <w:r w:rsidRPr="00AF1D1B">
                    <w:rPr>
                      <w:rFonts w:ascii="Arial" w:hAnsi="Arial" w:cs="Arial"/>
                      <w:sz w:val="18"/>
                      <w:szCs w:val="18"/>
                    </w:rPr>
                    <w:t xml:space="preserve">. </w:t>
                  </w:r>
                  <w:r w:rsidR="00AF1D1B" w:rsidRPr="00AF1D1B">
                    <w:rPr>
                      <w:rFonts w:ascii="Arial" w:hAnsi="Arial" w:cs="Arial"/>
                      <w:sz w:val="18"/>
                      <w:szCs w:val="18"/>
                    </w:rPr>
                    <w:t>Jogi ügyek</w:t>
                  </w:r>
                </w:p>
              </w:txbxContent>
            </v:textbox>
          </v:rect>
        </w:pict>
      </w:r>
      <w:r w:rsidRPr="00B55DB1">
        <w:rPr>
          <w:rFonts w:ascii="Arial" w:hAnsi="Arial" w:cs="Arial"/>
        </w:rPr>
        <w:pict>
          <v:rect id="_x0000_s1072" style="position:absolute;margin-left:351pt;margin-top:5.55pt;width:108pt;height:18pt;z-index:-251669504" strokeweight="1.5pt">
            <v:textbox style="mso-next-textbox:#_x0000_s1072">
              <w:txbxContent>
                <w:p w:rsidR="004C32D9" w:rsidRPr="00AF1D1B" w:rsidRDefault="004C32D9" w:rsidP="004C32D9">
                  <w:pPr>
                    <w:rPr>
                      <w:rFonts w:ascii="Arial" w:hAnsi="Arial" w:cs="Arial"/>
                      <w:sz w:val="18"/>
                      <w:szCs w:val="18"/>
                    </w:rPr>
                  </w:pPr>
                  <w:r w:rsidRPr="00AF1D1B">
                    <w:rPr>
                      <w:rFonts w:ascii="Arial" w:hAnsi="Arial" w:cs="Arial"/>
                      <w:sz w:val="18"/>
                      <w:szCs w:val="18"/>
                    </w:rPr>
                    <w:t xml:space="preserve">14. </w:t>
                  </w:r>
                  <w:r w:rsidR="00AF1D1B" w:rsidRPr="00AF1D1B">
                    <w:rPr>
                      <w:rFonts w:ascii="Arial" w:hAnsi="Arial" w:cs="Arial"/>
                      <w:sz w:val="18"/>
                      <w:szCs w:val="18"/>
                    </w:rPr>
                    <w:t>Hivatalok</w:t>
                  </w:r>
                </w:p>
              </w:txbxContent>
            </v:textbox>
          </v:rect>
        </w:pict>
      </w:r>
    </w:p>
    <w:p w:rsidR="004C32D9" w:rsidRPr="00B55DB1" w:rsidRDefault="004C32D9" w:rsidP="004C32D9">
      <w:pPr>
        <w:rPr>
          <w:rFonts w:ascii="Arial" w:hAnsi="Arial" w:cs="Arial"/>
        </w:rPr>
      </w:pPr>
      <w:r w:rsidRPr="00B55DB1">
        <w:rPr>
          <w:rFonts w:ascii="Arial" w:hAnsi="Arial" w:cs="Arial"/>
        </w:rPr>
        <w:pict>
          <v:line id="_x0000_s1117" style="position:absolute;z-index:251693056" from="171pt,.75pt" to="189pt,.75pt">
            <v:stroke endarrow="block"/>
          </v:line>
        </w:pict>
      </w:r>
      <w:r w:rsidRPr="00B55DB1">
        <w:rPr>
          <w:rFonts w:ascii="Arial" w:hAnsi="Arial" w:cs="Arial"/>
        </w:rPr>
        <w:pict>
          <v:line id="_x0000_s1112" style="position:absolute;z-index:251687936" from="333pt,.75pt" to="351pt,.75pt">
            <v:stroke endarrow="block"/>
          </v:line>
        </w:pict>
      </w:r>
    </w:p>
    <w:p w:rsidR="004C32D9" w:rsidRPr="00B55DB1" w:rsidRDefault="004C32D9" w:rsidP="004C32D9">
      <w:pPr>
        <w:rPr>
          <w:rFonts w:ascii="Arial" w:hAnsi="Arial" w:cs="Arial"/>
        </w:rPr>
      </w:pPr>
      <w:r w:rsidRPr="00B55DB1">
        <w:rPr>
          <w:rFonts w:ascii="Arial" w:hAnsi="Arial" w:cs="Arial"/>
        </w:rPr>
        <w:pict>
          <v:rect id="_x0000_s1075" style="position:absolute;margin-left:9pt;margin-top:4.95pt;width:2in;height:18.6pt;z-index:-251666432" strokeweight="2.25pt">
            <v:textbox style="mso-next-textbox:#_x0000_s1075">
              <w:txbxContent>
                <w:p w:rsidR="004C32D9" w:rsidRPr="00AF1D1B" w:rsidRDefault="004C32D9" w:rsidP="004C32D9">
                  <w:pPr>
                    <w:rPr>
                      <w:rFonts w:ascii="Arial" w:hAnsi="Arial" w:cs="Arial"/>
                      <w:b/>
                      <w:sz w:val="18"/>
                      <w:szCs w:val="18"/>
                    </w:rPr>
                  </w:pPr>
                  <w:r w:rsidRPr="00AF1D1B">
                    <w:rPr>
                      <w:rFonts w:ascii="Arial" w:hAnsi="Arial" w:cs="Arial"/>
                      <w:b/>
                      <w:sz w:val="18"/>
                      <w:szCs w:val="18"/>
                    </w:rPr>
                    <w:t xml:space="preserve">3. </w:t>
                  </w:r>
                  <w:r w:rsidR="00B55DB1" w:rsidRPr="00AF1D1B">
                    <w:rPr>
                      <w:rFonts w:ascii="Arial" w:hAnsi="Arial" w:cs="Arial"/>
                      <w:b/>
                      <w:sz w:val="18"/>
                      <w:szCs w:val="18"/>
                    </w:rPr>
                    <w:t>Pénzügy és elszámolás</w:t>
                  </w:r>
                </w:p>
              </w:txbxContent>
            </v:textbox>
          </v:rect>
        </w:pict>
      </w:r>
      <w:r w:rsidRPr="00B55DB1">
        <w:rPr>
          <w:rFonts w:ascii="Arial" w:hAnsi="Arial" w:cs="Arial"/>
        </w:rPr>
        <w:pict>
          <v:rect id="_x0000_s1080" style="position:absolute;margin-left:351pt;margin-top:4.95pt;width:108pt;height:18pt;z-index:-251661312" strokeweight="1.5pt">
            <v:textbox style="mso-next-textbox:#_x0000_s1080">
              <w:txbxContent>
                <w:p w:rsidR="004C32D9" w:rsidRPr="00AF1D1B" w:rsidRDefault="004C32D9" w:rsidP="004C32D9">
                  <w:pPr>
                    <w:rPr>
                      <w:rFonts w:ascii="Arial" w:hAnsi="Arial" w:cs="Arial"/>
                      <w:sz w:val="18"/>
                      <w:szCs w:val="18"/>
                    </w:rPr>
                  </w:pPr>
                  <w:r w:rsidRPr="00AF1D1B">
                    <w:rPr>
                      <w:rFonts w:ascii="Arial" w:hAnsi="Arial" w:cs="Arial"/>
                      <w:sz w:val="18"/>
                      <w:szCs w:val="18"/>
                    </w:rPr>
                    <w:t xml:space="preserve">31. </w:t>
                  </w:r>
                  <w:r w:rsidR="00AF1D1B" w:rsidRPr="00AF1D1B">
                    <w:rPr>
                      <w:rFonts w:ascii="Arial" w:hAnsi="Arial" w:cs="Arial"/>
                      <w:sz w:val="18"/>
                      <w:szCs w:val="18"/>
                    </w:rPr>
                    <w:t>Pénzügy</w:t>
                  </w:r>
                </w:p>
              </w:txbxContent>
            </v:textbox>
          </v:rect>
        </w:pict>
      </w:r>
    </w:p>
    <w:p w:rsidR="004C32D9" w:rsidRPr="00B55DB1" w:rsidRDefault="004C32D9" w:rsidP="004C32D9">
      <w:pPr>
        <w:rPr>
          <w:rFonts w:ascii="Arial" w:hAnsi="Arial" w:cs="Arial"/>
        </w:rPr>
      </w:pPr>
      <w:r w:rsidRPr="00B55DB1">
        <w:rPr>
          <w:rFonts w:ascii="Arial" w:hAnsi="Arial" w:cs="Arial"/>
        </w:rPr>
        <w:pict>
          <v:line id="_x0000_s1127" style="position:absolute;z-index:251703296" from="153pt,.15pt" to="333pt,.15pt"/>
        </w:pict>
      </w:r>
      <w:r w:rsidRPr="00B55DB1">
        <w:rPr>
          <w:rFonts w:ascii="Arial" w:hAnsi="Arial" w:cs="Arial"/>
        </w:rPr>
        <w:pict>
          <v:rect id="_x0000_s1082" style="position:absolute;margin-left:189pt;margin-top:9.15pt;width:126pt;height:18pt;z-index:-251659264" strokeweight="1.5pt">
            <v:textbox style="mso-next-textbox:#_x0000_s1082">
              <w:txbxContent>
                <w:p w:rsidR="004C32D9" w:rsidRPr="00AF1D1B" w:rsidRDefault="004C32D9" w:rsidP="004C32D9">
                  <w:pPr>
                    <w:rPr>
                      <w:rFonts w:ascii="Arial" w:hAnsi="Arial" w:cs="Arial"/>
                      <w:sz w:val="18"/>
                      <w:szCs w:val="18"/>
                    </w:rPr>
                  </w:pPr>
                  <w:r w:rsidRPr="00AF1D1B">
                    <w:rPr>
                      <w:sz w:val="18"/>
                      <w:szCs w:val="18"/>
                    </w:rPr>
                    <w:t>41</w:t>
                  </w:r>
                  <w:r w:rsidR="00AF1D1B" w:rsidRPr="00AF1D1B">
                    <w:rPr>
                      <w:rFonts w:ascii="Arial" w:hAnsi="Arial" w:cs="Arial"/>
                      <w:sz w:val="18"/>
                      <w:szCs w:val="18"/>
                    </w:rPr>
                    <w:t>. Tanulás</w:t>
                  </w:r>
                </w:p>
              </w:txbxContent>
            </v:textbox>
          </v:rect>
        </w:pict>
      </w:r>
      <w:r w:rsidRPr="00B55DB1">
        <w:rPr>
          <w:rFonts w:ascii="Arial" w:hAnsi="Arial" w:cs="Arial"/>
        </w:rPr>
        <w:pict>
          <v:line id="_x0000_s1126" style="position:absolute;z-index:251702272" from="333pt,.15pt" to="333pt,27.15pt"/>
        </w:pict>
      </w:r>
      <w:r w:rsidRPr="00B55DB1">
        <w:rPr>
          <w:rFonts w:ascii="Arial" w:hAnsi="Arial" w:cs="Arial"/>
        </w:rPr>
        <w:pict>
          <v:line id="_x0000_s1121" style="position:absolute;z-index:251697152" from="333pt,.15pt" to="351pt,.15pt">
            <v:stroke endarrow="block"/>
          </v:line>
        </w:pict>
      </w:r>
    </w:p>
    <w:p w:rsidR="004C32D9" w:rsidRPr="00B55DB1" w:rsidRDefault="004C32D9" w:rsidP="004C32D9">
      <w:pPr>
        <w:rPr>
          <w:rFonts w:ascii="Arial" w:hAnsi="Arial" w:cs="Arial"/>
        </w:rPr>
      </w:pPr>
      <w:r w:rsidRPr="00B55DB1">
        <w:rPr>
          <w:rFonts w:ascii="Arial" w:hAnsi="Arial" w:cs="Arial"/>
        </w:rPr>
        <w:pict>
          <v:line id="_x0000_s1133" style="position:absolute;z-index:251709440" from="171pt,4.35pt" to="171pt,58.35pt"/>
        </w:pict>
      </w:r>
      <w:r w:rsidRPr="00B55DB1">
        <w:rPr>
          <w:rFonts w:ascii="Arial" w:hAnsi="Arial" w:cs="Arial"/>
        </w:rPr>
        <w:pict>
          <v:line id="_x0000_s1118" style="position:absolute;z-index:251694080" from="171pt,4.35pt" to="189pt,4.35pt">
            <v:stroke endarrow="block"/>
          </v:line>
        </w:pict>
      </w:r>
      <w:r w:rsidRPr="00B55DB1">
        <w:rPr>
          <w:rFonts w:ascii="Arial" w:hAnsi="Arial" w:cs="Arial"/>
        </w:rPr>
        <w:pict>
          <v:line id="_x0000_s1122" style="position:absolute;z-index:251698176" from="333pt,13.35pt" to="351pt,13.35pt">
            <v:stroke endarrow="block"/>
          </v:line>
        </w:pict>
      </w:r>
      <w:r w:rsidRPr="00B55DB1">
        <w:rPr>
          <w:rFonts w:ascii="Arial" w:hAnsi="Arial" w:cs="Arial"/>
        </w:rPr>
        <w:pict>
          <v:rect id="_x0000_s1076" style="position:absolute;margin-left:9pt;margin-top:13.35pt;width:2in;height:23.4pt;z-index:-251665408" strokeweight="2.25pt">
            <v:textbox style="mso-next-textbox:#_x0000_s1076">
              <w:txbxContent>
                <w:p w:rsidR="004C32D9" w:rsidRPr="00AF1D1B" w:rsidRDefault="004C32D9" w:rsidP="004C32D9">
                  <w:pPr>
                    <w:rPr>
                      <w:rFonts w:ascii="Arial" w:hAnsi="Arial" w:cs="Arial"/>
                      <w:b/>
                      <w:sz w:val="18"/>
                      <w:szCs w:val="18"/>
                    </w:rPr>
                  </w:pPr>
                  <w:r w:rsidRPr="00AF1D1B">
                    <w:rPr>
                      <w:rFonts w:ascii="Arial" w:hAnsi="Arial" w:cs="Arial"/>
                      <w:b/>
                      <w:sz w:val="18"/>
                      <w:szCs w:val="18"/>
                    </w:rPr>
                    <w:t xml:space="preserve">4. </w:t>
                  </w:r>
                  <w:r w:rsidR="00B55DB1" w:rsidRPr="00AF1D1B">
                    <w:rPr>
                      <w:rFonts w:ascii="Arial" w:hAnsi="Arial" w:cs="Arial"/>
                      <w:b/>
                      <w:sz w:val="18"/>
                      <w:szCs w:val="18"/>
                    </w:rPr>
                    <w:t>Tanulás és fefrissülés</w:t>
                  </w:r>
                </w:p>
              </w:txbxContent>
            </v:textbox>
          </v:rect>
        </w:pict>
      </w:r>
      <w:r w:rsidRPr="00B55DB1">
        <w:rPr>
          <w:rFonts w:ascii="Arial" w:hAnsi="Arial" w:cs="Arial"/>
        </w:rPr>
        <w:pict>
          <v:rect id="_x0000_s1081" style="position:absolute;margin-left:351pt;margin-top:4.35pt;width:108pt;height:18pt;z-index:-251660288" strokeweight="1.5pt">
            <v:textbox style="mso-next-textbox:#_x0000_s1081">
              <w:txbxContent>
                <w:p w:rsidR="004C32D9" w:rsidRPr="00AF1D1B" w:rsidRDefault="004C32D9" w:rsidP="004C32D9">
                  <w:pPr>
                    <w:rPr>
                      <w:rFonts w:ascii="Arial" w:hAnsi="Arial" w:cs="Arial"/>
                      <w:sz w:val="18"/>
                      <w:szCs w:val="18"/>
                    </w:rPr>
                  </w:pPr>
                  <w:r w:rsidRPr="00AF1D1B">
                    <w:rPr>
                      <w:rFonts w:ascii="Arial" w:hAnsi="Arial" w:cs="Arial"/>
                      <w:sz w:val="18"/>
                      <w:szCs w:val="18"/>
                    </w:rPr>
                    <w:t xml:space="preserve">32. </w:t>
                  </w:r>
                  <w:r w:rsidR="00AF1D1B" w:rsidRPr="00AF1D1B">
                    <w:rPr>
                      <w:rFonts w:ascii="Arial" w:hAnsi="Arial" w:cs="Arial"/>
                      <w:sz w:val="18"/>
                      <w:szCs w:val="18"/>
                    </w:rPr>
                    <w:t>Nagyértékű eszk.</w:t>
                  </w:r>
                </w:p>
              </w:txbxContent>
            </v:textbox>
          </v:rect>
        </w:pict>
      </w:r>
    </w:p>
    <w:p w:rsidR="004C32D9" w:rsidRPr="00B55DB1" w:rsidRDefault="004C32D9" w:rsidP="004C32D9">
      <w:pPr>
        <w:rPr>
          <w:rFonts w:ascii="Arial" w:hAnsi="Arial" w:cs="Arial"/>
        </w:rPr>
      </w:pPr>
      <w:r w:rsidRPr="00B55DB1">
        <w:rPr>
          <w:rFonts w:ascii="Arial" w:hAnsi="Arial" w:cs="Arial"/>
        </w:rPr>
        <w:pict>
          <v:line id="_x0000_s1134" style="position:absolute;z-index:251710464" from="153pt,11.55pt" to="171pt,11.55pt"/>
        </w:pict>
      </w:r>
      <w:r w:rsidRPr="00B55DB1">
        <w:rPr>
          <w:rFonts w:ascii="Arial" w:hAnsi="Arial" w:cs="Arial"/>
        </w:rPr>
        <w:pict>
          <v:rect id="_x0000_s1084" style="position:absolute;margin-left:189pt;margin-top:8.55pt;width:126pt;height:18pt;z-index:-251657216" strokeweight="1.5pt">
            <v:textbox style="mso-next-textbox:#_x0000_s1084">
              <w:txbxContent>
                <w:p w:rsidR="004C32D9" w:rsidRPr="00AF1D1B" w:rsidRDefault="004C32D9" w:rsidP="004C32D9">
                  <w:pPr>
                    <w:rPr>
                      <w:rFonts w:ascii="Arial" w:hAnsi="Arial" w:cs="Arial"/>
                    </w:rPr>
                  </w:pPr>
                  <w:r w:rsidRPr="00AF1D1B">
                    <w:rPr>
                      <w:rFonts w:ascii="Arial" w:hAnsi="Arial" w:cs="Arial"/>
                      <w:sz w:val="18"/>
                      <w:szCs w:val="18"/>
                    </w:rPr>
                    <w:t xml:space="preserve">42. </w:t>
                  </w:r>
                  <w:r w:rsidR="00AF1D1B" w:rsidRPr="00AF1D1B">
                    <w:rPr>
                      <w:rFonts w:ascii="Arial" w:hAnsi="Arial" w:cs="Arial"/>
                      <w:sz w:val="18"/>
                      <w:szCs w:val="18"/>
                    </w:rPr>
                    <w:t>Testedzés</w:t>
                  </w:r>
                </w:p>
                <w:p w:rsidR="004C32D9" w:rsidRPr="004F7360" w:rsidRDefault="004C32D9" w:rsidP="004C32D9">
                  <w:pPr>
                    <w:rPr>
                      <w:rFonts w:ascii="Arial" w:hAnsi="Arial" w:cs="Arial"/>
                      <w:sz w:val="18"/>
                      <w:szCs w:val="18"/>
                      <w:lang w:val="en-US"/>
                    </w:rPr>
                  </w:pPr>
                </w:p>
              </w:txbxContent>
            </v:textbox>
          </v:rect>
        </w:pict>
      </w:r>
    </w:p>
    <w:p w:rsidR="004C32D9" w:rsidRPr="00B55DB1" w:rsidRDefault="004C32D9" w:rsidP="004C32D9">
      <w:pPr>
        <w:rPr>
          <w:rFonts w:ascii="Arial" w:hAnsi="Arial" w:cs="Arial"/>
        </w:rPr>
      </w:pPr>
      <w:r w:rsidRPr="00B55DB1">
        <w:rPr>
          <w:rFonts w:ascii="Arial" w:hAnsi="Arial" w:cs="Arial"/>
        </w:rPr>
        <w:pict>
          <v:line id="_x0000_s1130" style="position:absolute;z-index:251706368" from="171pt,3.75pt" to="189pt,3.75pt">
            <v:stroke endarrow="block"/>
          </v:line>
        </w:pict>
      </w:r>
      <w:r w:rsidRPr="00B55DB1">
        <w:rPr>
          <w:rFonts w:ascii="Arial" w:hAnsi="Arial" w:cs="Arial"/>
        </w:rPr>
        <w:pict>
          <v:rect id="_x0000_s1085" style="position:absolute;margin-left:351pt;margin-top:12.75pt;width:108pt;height:18pt;z-index:-251656192" strokeweight="1.5pt">
            <v:textbox style="mso-next-textbox:#_x0000_s1085">
              <w:txbxContent>
                <w:p w:rsidR="004C32D9" w:rsidRPr="00AF1D1B" w:rsidRDefault="004C32D9" w:rsidP="004C32D9">
                  <w:pPr>
                    <w:rPr>
                      <w:rFonts w:ascii="Arial" w:hAnsi="Arial" w:cs="Arial"/>
                      <w:sz w:val="18"/>
                      <w:szCs w:val="18"/>
                    </w:rPr>
                  </w:pPr>
                  <w:r w:rsidRPr="00AF1D1B">
                    <w:rPr>
                      <w:rFonts w:ascii="Arial" w:hAnsi="Arial" w:cs="Arial"/>
                      <w:sz w:val="18"/>
                      <w:szCs w:val="18"/>
                    </w:rPr>
                    <w:t xml:space="preserve">51. </w:t>
                  </w:r>
                  <w:r w:rsidR="00AF1D1B" w:rsidRPr="00AF1D1B">
                    <w:rPr>
                      <w:rFonts w:ascii="Arial" w:hAnsi="Arial" w:cs="Arial"/>
                      <w:sz w:val="18"/>
                      <w:szCs w:val="18"/>
                    </w:rPr>
                    <w:t>Főmunka</w:t>
                  </w:r>
                </w:p>
              </w:txbxContent>
            </v:textbox>
          </v:rect>
        </w:pict>
      </w:r>
    </w:p>
    <w:p w:rsidR="004C32D9" w:rsidRPr="00B55DB1" w:rsidRDefault="004C32D9" w:rsidP="004C32D9">
      <w:pPr>
        <w:rPr>
          <w:rFonts w:ascii="Arial" w:hAnsi="Arial" w:cs="Arial"/>
        </w:rPr>
      </w:pPr>
      <w:r w:rsidRPr="00B55DB1">
        <w:rPr>
          <w:rFonts w:ascii="Arial" w:hAnsi="Arial" w:cs="Arial"/>
        </w:rPr>
        <w:pict>
          <v:line id="_x0000_s1128" style="position:absolute;z-index:251704320" from="333pt,7.95pt" to="333pt,61.95pt"/>
        </w:pict>
      </w:r>
      <w:r w:rsidRPr="00B55DB1">
        <w:rPr>
          <w:rFonts w:ascii="Arial" w:hAnsi="Arial" w:cs="Arial"/>
        </w:rPr>
        <w:pict>
          <v:rect id="_x0000_s1083" style="position:absolute;margin-left:189pt;margin-top:7.95pt;width:126pt;height:18pt;z-index:-251658240" strokeweight="1.5pt">
            <v:textbox style="mso-next-textbox:#_x0000_s1083">
              <w:txbxContent>
                <w:p w:rsidR="004C32D9" w:rsidRPr="00AF1D1B" w:rsidRDefault="004C32D9" w:rsidP="004C32D9">
                  <w:pPr>
                    <w:rPr>
                      <w:sz w:val="20"/>
                      <w:szCs w:val="20"/>
                    </w:rPr>
                  </w:pPr>
                  <w:r w:rsidRPr="00AF1D1B">
                    <w:rPr>
                      <w:rFonts w:ascii="Arial" w:hAnsi="Arial" w:cs="Arial"/>
                      <w:sz w:val="18"/>
                      <w:szCs w:val="18"/>
                    </w:rPr>
                    <w:t xml:space="preserve">43. </w:t>
                  </w:r>
                  <w:r w:rsidR="00AF1D1B" w:rsidRPr="00AF1D1B">
                    <w:rPr>
                      <w:rFonts w:ascii="Arial" w:hAnsi="Arial" w:cs="Arial"/>
                      <w:sz w:val="18"/>
                      <w:szCs w:val="18"/>
                    </w:rPr>
                    <w:t>Szórakozás</w:t>
                  </w:r>
                </w:p>
              </w:txbxContent>
            </v:textbox>
          </v:rect>
        </w:pict>
      </w:r>
      <w:r w:rsidRPr="00B55DB1">
        <w:rPr>
          <w:rFonts w:ascii="Arial" w:hAnsi="Arial" w:cs="Arial"/>
        </w:rPr>
        <w:pict>
          <v:line id="_x0000_s1123" style="position:absolute;z-index:251699200" from="333pt,7.95pt" to="351pt,7.95pt">
            <v:stroke endarrow="block"/>
          </v:line>
        </w:pict>
      </w:r>
    </w:p>
    <w:p w:rsidR="004C32D9" w:rsidRPr="00B55DB1" w:rsidRDefault="004C32D9" w:rsidP="004C32D9">
      <w:pPr>
        <w:rPr>
          <w:rFonts w:ascii="Arial" w:hAnsi="Arial" w:cs="Arial"/>
          <w:b/>
        </w:rPr>
      </w:pPr>
      <w:r w:rsidRPr="00B55DB1">
        <w:rPr>
          <w:rFonts w:ascii="Arial" w:hAnsi="Arial" w:cs="Arial"/>
        </w:rPr>
        <w:pict>
          <v:line id="_x0000_s1131" style="position:absolute;z-index:251707392" from="171pt,3.15pt" to="189pt,3.15pt">
            <v:stroke endarrow="block"/>
          </v:line>
        </w:pict>
      </w:r>
      <w:r w:rsidRPr="00B55DB1">
        <w:rPr>
          <w:rFonts w:ascii="Arial" w:hAnsi="Arial" w:cs="Arial"/>
        </w:rPr>
        <w:pict>
          <v:rect id="_x0000_s1077" style="position:absolute;margin-left:9pt;margin-top:12.15pt;width:2in;height:18.6pt;z-index:-251664384" strokeweight="2.25pt">
            <v:textbox style="mso-next-textbox:#_x0000_s1077">
              <w:txbxContent>
                <w:p w:rsidR="004C32D9" w:rsidRPr="00AF1D1B" w:rsidRDefault="004C32D9" w:rsidP="004C32D9">
                  <w:pPr>
                    <w:rPr>
                      <w:rFonts w:ascii="Arial" w:hAnsi="Arial" w:cs="Arial"/>
                      <w:b/>
                      <w:sz w:val="18"/>
                      <w:szCs w:val="18"/>
                    </w:rPr>
                  </w:pPr>
                  <w:r w:rsidRPr="00AF1D1B">
                    <w:rPr>
                      <w:rFonts w:ascii="Arial" w:hAnsi="Arial" w:cs="Arial"/>
                      <w:b/>
                      <w:sz w:val="18"/>
                      <w:szCs w:val="18"/>
                    </w:rPr>
                    <w:t>5.</w:t>
                  </w:r>
                  <w:r w:rsidR="00B55DB1" w:rsidRPr="00AF1D1B">
                    <w:rPr>
                      <w:rFonts w:ascii="Arial" w:hAnsi="Arial" w:cs="Arial"/>
                      <w:b/>
                      <w:sz w:val="18"/>
                      <w:szCs w:val="18"/>
                    </w:rPr>
                    <w:t>Munka</w:t>
                  </w:r>
                </w:p>
              </w:txbxContent>
            </v:textbox>
          </v:rect>
        </w:pict>
      </w:r>
      <w:r w:rsidRPr="00B55DB1">
        <w:rPr>
          <w:rFonts w:ascii="Arial" w:hAnsi="Arial" w:cs="Arial"/>
        </w:rPr>
        <w:pict>
          <v:rect id="_x0000_s1086" style="position:absolute;margin-left:351pt;margin-top:12.15pt;width:108pt;height:18pt;z-index:-251655168" strokeweight="1.5pt">
            <v:textbox style="mso-next-textbox:#_x0000_s1086">
              <w:txbxContent>
                <w:p w:rsidR="004C32D9" w:rsidRPr="00AF1D1B" w:rsidRDefault="004C32D9" w:rsidP="004C32D9">
                  <w:pPr>
                    <w:rPr>
                      <w:sz w:val="20"/>
                      <w:szCs w:val="20"/>
                    </w:rPr>
                  </w:pPr>
                  <w:r w:rsidRPr="00AF1D1B">
                    <w:rPr>
                      <w:rFonts w:ascii="Arial" w:hAnsi="Arial" w:cs="Arial"/>
                      <w:sz w:val="18"/>
                      <w:szCs w:val="18"/>
                    </w:rPr>
                    <w:t xml:space="preserve">52. </w:t>
                  </w:r>
                  <w:r w:rsidR="00AF1D1B" w:rsidRPr="00AF1D1B">
                    <w:rPr>
                      <w:rFonts w:ascii="Arial" w:hAnsi="Arial" w:cs="Arial"/>
                      <w:sz w:val="18"/>
                      <w:szCs w:val="18"/>
                    </w:rPr>
                    <w:t>Mellékmunka</w:t>
                  </w:r>
                </w:p>
              </w:txbxContent>
            </v:textbox>
          </v:rect>
        </w:pict>
      </w:r>
    </w:p>
    <w:p w:rsidR="004C32D9" w:rsidRPr="00B55DB1" w:rsidRDefault="004C32D9" w:rsidP="004C32D9">
      <w:pPr>
        <w:rPr>
          <w:rFonts w:ascii="Arial" w:hAnsi="Arial" w:cs="Arial"/>
        </w:rPr>
      </w:pPr>
      <w:r w:rsidRPr="00B55DB1">
        <w:rPr>
          <w:rFonts w:ascii="Arial" w:hAnsi="Arial" w:cs="Arial"/>
        </w:rPr>
        <w:pict>
          <v:line id="_x0000_s1129" style="position:absolute;z-index:251705344" from="153pt,7.35pt" to="333pt,7.35pt"/>
        </w:pict>
      </w:r>
      <w:r w:rsidRPr="00B55DB1">
        <w:rPr>
          <w:rFonts w:ascii="Arial" w:hAnsi="Arial" w:cs="Arial"/>
        </w:rPr>
        <w:pict>
          <v:line id="_x0000_s1124" style="position:absolute;z-index:251700224" from="333pt,7.35pt" to="351pt,7.35pt">
            <v:stroke endarrow="block"/>
          </v:line>
        </w:pict>
      </w:r>
    </w:p>
    <w:p w:rsidR="004C32D9" w:rsidRPr="00B55DB1" w:rsidRDefault="004C32D9" w:rsidP="004C32D9">
      <w:pPr>
        <w:rPr>
          <w:rFonts w:ascii="Arial" w:hAnsi="Arial" w:cs="Arial"/>
        </w:rPr>
      </w:pPr>
      <w:r w:rsidRPr="00B55DB1">
        <w:rPr>
          <w:rFonts w:ascii="Arial" w:hAnsi="Arial" w:cs="Arial"/>
        </w:rPr>
        <w:pict>
          <v:rect id="_x0000_s1088" style="position:absolute;margin-left:189pt;margin-top:11.55pt;width:126pt;height:18pt;z-index:-251653120" strokeweight="1.5pt">
            <v:textbox style="mso-next-textbox:#_x0000_s1088">
              <w:txbxContent>
                <w:p w:rsidR="004C32D9" w:rsidRPr="004F7360" w:rsidRDefault="004C32D9" w:rsidP="004C32D9">
                  <w:pPr>
                    <w:rPr>
                      <w:rFonts w:ascii="Arial" w:hAnsi="Arial" w:cs="Arial"/>
                      <w:sz w:val="18"/>
                      <w:szCs w:val="18"/>
                    </w:rPr>
                  </w:pPr>
                  <w:r w:rsidRPr="004F7360">
                    <w:rPr>
                      <w:rFonts w:ascii="Arial" w:hAnsi="Arial" w:cs="Arial"/>
                      <w:sz w:val="18"/>
                      <w:szCs w:val="18"/>
                    </w:rPr>
                    <w:t xml:space="preserve">61. </w:t>
                  </w:r>
                  <w:r w:rsidR="00AF1D1B">
                    <w:rPr>
                      <w:rFonts w:ascii="Arial" w:hAnsi="Arial" w:cs="Arial"/>
                      <w:sz w:val="18"/>
                      <w:szCs w:val="18"/>
                    </w:rPr>
                    <w:t>Önéletrajz</w:t>
                  </w:r>
                </w:p>
              </w:txbxContent>
            </v:textbox>
          </v:rect>
        </w:pict>
      </w:r>
      <w:r w:rsidRPr="00B55DB1">
        <w:rPr>
          <w:rFonts w:ascii="Arial" w:hAnsi="Arial" w:cs="Arial"/>
        </w:rPr>
        <w:pict>
          <v:rect id="_x0000_s1074" style="position:absolute;margin-left:9pt;margin-top:11.55pt;width:2in;height:18.6pt;z-index:-251667456" strokeweight="2.25pt">
            <v:textbox style="mso-next-textbox:#_x0000_s1074">
              <w:txbxContent>
                <w:p w:rsidR="004C32D9" w:rsidRPr="00AF1D1B" w:rsidRDefault="004C32D9" w:rsidP="004C32D9">
                  <w:pPr>
                    <w:rPr>
                      <w:rFonts w:ascii="Arial" w:hAnsi="Arial" w:cs="Arial"/>
                      <w:b/>
                      <w:sz w:val="18"/>
                      <w:szCs w:val="18"/>
                    </w:rPr>
                  </w:pPr>
                  <w:r w:rsidRPr="00AF1D1B">
                    <w:rPr>
                      <w:rFonts w:ascii="Arial" w:hAnsi="Arial" w:cs="Arial"/>
                      <w:b/>
                      <w:sz w:val="18"/>
                      <w:szCs w:val="18"/>
                    </w:rPr>
                    <w:t xml:space="preserve">6. </w:t>
                  </w:r>
                  <w:r w:rsidR="00AF1D1B" w:rsidRPr="00AF1D1B">
                    <w:rPr>
                      <w:rFonts w:ascii="Arial" w:hAnsi="Arial" w:cs="Arial"/>
                      <w:b/>
                      <w:sz w:val="18"/>
                      <w:szCs w:val="18"/>
                    </w:rPr>
                    <w:t>Marketing</w:t>
                  </w:r>
                </w:p>
              </w:txbxContent>
            </v:textbox>
          </v:rect>
        </w:pict>
      </w:r>
      <w:r w:rsidRPr="00B55DB1">
        <w:rPr>
          <w:rFonts w:ascii="Arial" w:hAnsi="Arial" w:cs="Arial"/>
        </w:rPr>
        <w:pict>
          <v:rect id="_x0000_s1087" style="position:absolute;margin-left:351pt;margin-top:11.55pt;width:108pt;height:18pt;z-index:-251654144" strokeweight="1.5pt">
            <v:textbox style="mso-next-textbox:#_x0000_s1087">
              <w:txbxContent>
                <w:p w:rsidR="004C32D9" w:rsidRPr="00231E81" w:rsidRDefault="004C32D9" w:rsidP="004C32D9">
                  <w:pPr>
                    <w:rPr>
                      <w:rFonts w:ascii="Arial" w:hAnsi="Arial" w:cs="Arial"/>
                      <w:sz w:val="18"/>
                      <w:szCs w:val="18"/>
                    </w:rPr>
                  </w:pPr>
                  <w:r w:rsidRPr="00231E81">
                    <w:rPr>
                      <w:rFonts w:ascii="Arial" w:hAnsi="Arial" w:cs="Arial"/>
                      <w:sz w:val="18"/>
                      <w:szCs w:val="18"/>
                    </w:rPr>
                    <w:t xml:space="preserve">53. </w:t>
                  </w:r>
                  <w:r w:rsidR="00AF1D1B" w:rsidRPr="00231E81">
                    <w:rPr>
                      <w:rFonts w:ascii="Arial" w:hAnsi="Arial" w:cs="Arial"/>
                      <w:sz w:val="18"/>
                      <w:szCs w:val="18"/>
                    </w:rPr>
                    <w:t>Szívességi munka</w:t>
                  </w:r>
                </w:p>
              </w:txbxContent>
            </v:textbox>
          </v:rect>
        </w:pict>
      </w:r>
    </w:p>
    <w:p w:rsidR="004C32D9" w:rsidRPr="00B55DB1" w:rsidRDefault="004C32D9" w:rsidP="004C32D9">
      <w:pPr>
        <w:rPr>
          <w:rFonts w:ascii="Arial" w:hAnsi="Arial" w:cs="Arial"/>
        </w:rPr>
      </w:pPr>
      <w:r w:rsidRPr="00B55DB1">
        <w:rPr>
          <w:rFonts w:ascii="Arial" w:hAnsi="Arial" w:cs="Arial"/>
        </w:rPr>
        <w:pict>
          <v:line id="_x0000_s1135" style="position:absolute;z-index:251711488" from="153pt,6.75pt" to="171pt,6.75pt"/>
        </w:pict>
      </w:r>
      <w:r w:rsidRPr="00B55DB1">
        <w:rPr>
          <w:rFonts w:ascii="Arial" w:hAnsi="Arial" w:cs="Arial"/>
        </w:rPr>
        <w:pict>
          <v:line id="_x0000_s1132" style="position:absolute;z-index:251708416" from="171pt,6.75pt" to="189pt,6.75pt">
            <v:stroke endarrow="block"/>
          </v:line>
        </w:pict>
      </w:r>
      <w:r w:rsidRPr="00B55DB1">
        <w:rPr>
          <w:rFonts w:ascii="Arial" w:hAnsi="Arial" w:cs="Arial"/>
        </w:rPr>
        <w:pict>
          <v:line id="_x0000_s1125" style="position:absolute;z-index:251701248" from="333pt,6.75pt" to="351pt,6.75pt">
            <v:stroke endarrow="block"/>
          </v:line>
        </w:pict>
      </w:r>
    </w:p>
    <w:p w:rsidR="004C32D9" w:rsidRPr="00B55DB1" w:rsidRDefault="004C32D9" w:rsidP="004C32D9">
      <w:pPr>
        <w:rPr>
          <w:rFonts w:ascii="Arial" w:hAnsi="Arial" w:cs="Arial"/>
        </w:rPr>
      </w:pPr>
    </w:p>
    <w:p w:rsidR="00F6434A" w:rsidRPr="00B55DB1" w:rsidRDefault="00F6434A" w:rsidP="004C32D9">
      <w:pPr>
        <w:rPr>
          <w:rFonts w:ascii="Arial" w:hAnsi="Arial" w:cs="Arial"/>
        </w:rPr>
      </w:pPr>
    </w:p>
    <w:p w:rsidR="004C32D9" w:rsidRPr="00B55DB1" w:rsidRDefault="00D96D3B" w:rsidP="004C32D9">
      <w:pPr>
        <w:rPr>
          <w:rFonts w:ascii="Arial" w:hAnsi="Arial" w:cs="Arial"/>
          <w:sz w:val="20"/>
          <w:szCs w:val="20"/>
        </w:rPr>
      </w:pPr>
      <w:r w:rsidRPr="00B55DB1">
        <w:rPr>
          <w:rFonts w:ascii="Arial" w:hAnsi="Arial" w:cs="Arial"/>
          <w:b/>
          <w:sz w:val="20"/>
          <w:szCs w:val="20"/>
        </w:rPr>
        <w:t>6. ábra</w:t>
      </w:r>
      <w:r w:rsidR="004C32D9" w:rsidRPr="00B55DB1">
        <w:rPr>
          <w:rFonts w:ascii="Arial" w:hAnsi="Arial" w:cs="Arial"/>
          <w:b/>
          <w:sz w:val="20"/>
          <w:szCs w:val="20"/>
        </w:rPr>
        <w:t>:</w:t>
      </w:r>
      <w:r w:rsidR="004C32D9" w:rsidRPr="00B55DB1">
        <w:rPr>
          <w:rFonts w:ascii="Arial" w:hAnsi="Arial" w:cs="Arial"/>
          <w:sz w:val="20"/>
          <w:szCs w:val="20"/>
        </w:rPr>
        <w:t xml:space="preserve"> </w:t>
      </w:r>
      <w:r w:rsidR="00F6434A" w:rsidRPr="00B55DB1">
        <w:rPr>
          <w:rFonts w:ascii="Arial" w:hAnsi="Arial" w:cs="Arial"/>
          <w:sz w:val="20"/>
          <w:szCs w:val="20"/>
        </w:rPr>
        <w:t xml:space="preserve">dokumentumosztályozási rendszert </w:t>
      </w:r>
      <w:r w:rsidRPr="00B55DB1">
        <w:rPr>
          <w:rFonts w:ascii="Arial" w:hAnsi="Arial" w:cs="Arial"/>
          <w:sz w:val="20"/>
          <w:szCs w:val="20"/>
        </w:rPr>
        <w:t>magánszemélyek részére</w:t>
      </w:r>
    </w:p>
    <w:p w:rsidR="004C32D9" w:rsidRPr="00B55DB1" w:rsidRDefault="004C32D9" w:rsidP="004C32D9">
      <w:pPr>
        <w:rPr>
          <w:rFonts w:ascii="Arial" w:hAnsi="Arial" w:cs="Arial"/>
        </w:rPr>
      </w:pPr>
    </w:p>
    <w:p w:rsidR="004C32D9" w:rsidRPr="00B55DB1" w:rsidRDefault="004C32D9" w:rsidP="004C32D9">
      <w:pPr>
        <w:rPr>
          <w:rFonts w:ascii="Arial" w:hAnsi="Arial" w:cs="Arial"/>
          <w:sz w:val="20"/>
          <w:szCs w:val="20"/>
        </w:rPr>
      </w:pPr>
    </w:p>
    <w:p w:rsidR="004C32D9" w:rsidRPr="00B55DB1" w:rsidRDefault="004C32D9" w:rsidP="004C32D9">
      <w:pPr>
        <w:rPr>
          <w:rFonts w:ascii="Arial" w:hAnsi="Arial" w:cs="Arial"/>
          <w:sz w:val="20"/>
          <w:szCs w:val="20"/>
        </w:rPr>
      </w:pPr>
    </w:p>
    <w:p w:rsidR="004C32D9" w:rsidRPr="00B55DB1" w:rsidRDefault="004C32D9" w:rsidP="004C32D9">
      <w:pPr>
        <w:jc w:val="both"/>
        <w:rPr>
          <w:rFonts w:ascii="Arial" w:hAnsi="Arial" w:cs="Arial"/>
          <w:sz w:val="20"/>
          <w:szCs w:val="20"/>
        </w:rPr>
      </w:pPr>
      <w:r w:rsidRPr="00B55DB1">
        <w:rPr>
          <w:rFonts w:ascii="Arial" w:hAnsi="Arial" w:cs="Arial"/>
          <w:sz w:val="20"/>
          <w:szCs w:val="20"/>
        </w:rPr>
        <w:t>A dokumentumkezelésre vonatkozóan korábbi cikkünkbe az alábbi alapelveket határoztuk meg:</w:t>
      </w:r>
    </w:p>
    <w:p w:rsidR="004C32D9" w:rsidRPr="00B55DB1" w:rsidRDefault="004C32D9" w:rsidP="004C32D9">
      <w:pPr>
        <w:jc w:val="both"/>
        <w:rPr>
          <w:rFonts w:ascii="Arial" w:hAnsi="Arial" w:cs="Arial"/>
          <w:iCs/>
          <w:sz w:val="20"/>
          <w:szCs w:val="20"/>
        </w:rPr>
      </w:pPr>
      <w:smartTag w:uri="urn:schemas-microsoft-com:office:smarttags" w:element="metricconverter">
        <w:smartTagPr>
          <w:attr w:name="ProductID" w:val="1. A"/>
        </w:smartTagPr>
        <w:r w:rsidRPr="00B55DB1">
          <w:rPr>
            <w:rFonts w:ascii="Arial" w:hAnsi="Arial" w:cs="Arial"/>
            <w:iCs/>
            <w:sz w:val="20"/>
            <w:szCs w:val="20"/>
          </w:rPr>
          <w:t>1. A</w:t>
        </w:r>
      </w:smartTag>
      <w:r w:rsidRPr="00B55DB1">
        <w:rPr>
          <w:rFonts w:ascii="Arial" w:hAnsi="Arial" w:cs="Arial"/>
          <w:iCs/>
          <w:sz w:val="20"/>
          <w:szCs w:val="20"/>
        </w:rPr>
        <w:t xml:space="preserve"> dokumentumok kezelését teljes életciklusukon át (a létrehozástól a megsemmisítésig) kell végezni.</w:t>
      </w:r>
    </w:p>
    <w:p w:rsidR="004C32D9" w:rsidRPr="00B55DB1" w:rsidRDefault="004C32D9" w:rsidP="004C32D9">
      <w:pPr>
        <w:jc w:val="both"/>
        <w:rPr>
          <w:rFonts w:ascii="Arial" w:hAnsi="Arial" w:cs="Arial"/>
          <w:iCs/>
          <w:sz w:val="20"/>
          <w:szCs w:val="20"/>
        </w:rPr>
      </w:pPr>
      <w:smartTag w:uri="urn:schemas-microsoft-com:office:smarttags" w:element="metricconverter">
        <w:smartTagPr>
          <w:attr w:name="ProductID" w:val="2. A"/>
        </w:smartTagPr>
        <w:r w:rsidRPr="00B55DB1">
          <w:rPr>
            <w:rFonts w:ascii="Arial" w:hAnsi="Arial" w:cs="Arial"/>
            <w:iCs/>
            <w:sz w:val="20"/>
            <w:szCs w:val="20"/>
          </w:rPr>
          <w:t>2. A</w:t>
        </w:r>
      </w:smartTag>
      <w:r w:rsidRPr="00B55DB1">
        <w:rPr>
          <w:rFonts w:ascii="Arial" w:hAnsi="Arial" w:cs="Arial"/>
          <w:iCs/>
          <w:sz w:val="20"/>
          <w:szCs w:val="20"/>
        </w:rPr>
        <w:t xml:space="preserve"> </w:t>
      </w:r>
      <w:r w:rsidR="00D96D3B" w:rsidRPr="00B55DB1">
        <w:rPr>
          <w:rFonts w:ascii="Arial" w:hAnsi="Arial" w:cs="Arial"/>
          <w:iCs/>
          <w:sz w:val="20"/>
          <w:szCs w:val="20"/>
        </w:rPr>
        <w:t>dokumentumosztályozási struktúrában</w:t>
      </w:r>
      <w:r w:rsidRPr="00B55DB1">
        <w:rPr>
          <w:rFonts w:ascii="Arial" w:hAnsi="Arial" w:cs="Arial"/>
          <w:iCs/>
          <w:sz w:val="20"/>
          <w:szCs w:val="20"/>
        </w:rPr>
        <w:t xml:space="preserve"> a számozási hierarchia minden szinten 1-9-ig terjedhet (decimális osztályozás).</w:t>
      </w:r>
    </w:p>
    <w:p w:rsidR="004C32D9" w:rsidRPr="00B55DB1" w:rsidRDefault="004C32D9" w:rsidP="004C32D9">
      <w:pPr>
        <w:jc w:val="both"/>
        <w:rPr>
          <w:rFonts w:ascii="Arial" w:hAnsi="Arial" w:cs="Arial"/>
          <w:iCs/>
          <w:sz w:val="20"/>
          <w:szCs w:val="20"/>
        </w:rPr>
      </w:pPr>
      <w:smartTag w:uri="urn:schemas-microsoft-com:office:smarttags" w:element="metricconverter">
        <w:smartTagPr>
          <w:attr w:name="ProductID" w:val="3. A"/>
        </w:smartTagPr>
        <w:r w:rsidRPr="00B55DB1">
          <w:rPr>
            <w:rFonts w:ascii="Arial" w:hAnsi="Arial" w:cs="Arial"/>
            <w:iCs/>
            <w:sz w:val="20"/>
            <w:szCs w:val="20"/>
          </w:rPr>
          <w:t>3. A</w:t>
        </w:r>
      </w:smartTag>
      <w:r w:rsidRPr="00B55DB1">
        <w:rPr>
          <w:rFonts w:ascii="Arial" w:hAnsi="Arial" w:cs="Arial"/>
          <w:iCs/>
          <w:sz w:val="20"/>
          <w:szCs w:val="20"/>
        </w:rPr>
        <w:t xml:space="preserve"> dokumentumokat, csak a hierarchikus osztályozás legalsó szintjén lévő folderekbe tehetjük.</w:t>
      </w:r>
    </w:p>
    <w:p w:rsidR="004C32D9" w:rsidRPr="00B55DB1" w:rsidRDefault="004C32D9" w:rsidP="004C32D9">
      <w:pPr>
        <w:jc w:val="both"/>
        <w:rPr>
          <w:rFonts w:ascii="Arial" w:hAnsi="Arial" w:cs="Arial"/>
          <w:iCs/>
          <w:sz w:val="20"/>
          <w:szCs w:val="20"/>
        </w:rPr>
      </w:pPr>
      <w:r w:rsidRPr="00B55DB1">
        <w:rPr>
          <w:rFonts w:ascii="Arial" w:hAnsi="Arial" w:cs="Arial"/>
          <w:iCs/>
          <w:sz w:val="20"/>
          <w:szCs w:val="20"/>
        </w:rPr>
        <w:t>4. Minden dokumentumot kötelező betenni egy folderbe. Dokumentumot asztalon, polcon nem hagyunk, kötelező a folderbe tételük.</w:t>
      </w:r>
    </w:p>
    <w:p w:rsidR="004C32D9" w:rsidRPr="00B55DB1" w:rsidRDefault="004C32D9" w:rsidP="004C32D9">
      <w:pPr>
        <w:pStyle w:val="Szvegtrzs2"/>
        <w:rPr>
          <w:rFonts w:ascii="Arial" w:hAnsi="Arial" w:cs="Arial"/>
          <w:iCs/>
          <w:sz w:val="20"/>
        </w:rPr>
      </w:pPr>
      <w:smartTag w:uri="urn:schemas-microsoft-com:office:smarttags" w:element="metricconverter">
        <w:smartTagPr>
          <w:attr w:name="ProductID" w:val="5. A"/>
        </w:smartTagPr>
        <w:r w:rsidRPr="00B55DB1">
          <w:rPr>
            <w:rFonts w:ascii="Arial" w:hAnsi="Arial" w:cs="Arial"/>
            <w:iCs/>
            <w:sz w:val="20"/>
          </w:rPr>
          <w:t>5. A</w:t>
        </w:r>
      </w:smartTag>
      <w:r w:rsidRPr="00B55DB1">
        <w:rPr>
          <w:rFonts w:ascii="Arial" w:hAnsi="Arial" w:cs="Arial"/>
          <w:iCs/>
          <w:sz w:val="20"/>
        </w:rPr>
        <w:t xml:space="preserve"> foldereknek is és a dokumentumoknak is egyedi úgynevezett „belső” nevet kell adni.</w:t>
      </w:r>
    </w:p>
    <w:p w:rsidR="004C32D9" w:rsidRPr="00B55DB1" w:rsidRDefault="004C32D9" w:rsidP="004C32D9">
      <w:pPr>
        <w:pStyle w:val="Szvegtrzs2"/>
        <w:rPr>
          <w:rFonts w:ascii="Arial" w:hAnsi="Arial" w:cs="Arial"/>
          <w:iCs/>
          <w:sz w:val="20"/>
        </w:rPr>
      </w:pPr>
      <w:r w:rsidRPr="00B55DB1">
        <w:rPr>
          <w:rFonts w:ascii="Arial" w:hAnsi="Arial" w:cs="Arial"/>
          <w:iCs/>
          <w:sz w:val="20"/>
        </w:rPr>
        <w:t>6. Egy dokumentumot csak egy folderbe tehetünk be.</w:t>
      </w:r>
    </w:p>
    <w:p w:rsidR="004C32D9" w:rsidRPr="00B55DB1" w:rsidRDefault="004C32D9" w:rsidP="004C32D9">
      <w:pPr>
        <w:jc w:val="both"/>
        <w:rPr>
          <w:rFonts w:ascii="Arial" w:hAnsi="Arial" w:cs="Arial"/>
          <w:sz w:val="20"/>
          <w:szCs w:val="20"/>
        </w:rPr>
      </w:pPr>
    </w:p>
    <w:p w:rsidR="004C32D9" w:rsidRPr="00B55DB1" w:rsidRDefault="004C32D9" w:rsidP="004C32D9">
      <w:pPr>
        <w:jc w:val="both"/>
        <w:rPr>
          <w:rFonts w:ascii="Arial" w:hAnsi="Arial" w:cs="Arial"/>
          <w:sz w:val="20"/>
          <w:szCs w:val="20"/>
        </w:rPr>
      </w:pPr>
      <w:r w:rsidRPr="00B55DB1">
        <w:rPr>
          <w:rFonts w:ascii="Arial" w:hAnsi="Arial" w:cs="Arial"/>
          <w:sz w:val="20"/>
          <w:szCs w:val="20"/>
        </w:rPr>
        <w:t xml:space="preserve">Fenti alapelveket kutatásunkra alapozva az alábbi alapelvvel egészítjük ki: </w:t>
      </w:r>
    </w:p>
    <w:p w:rsidR="004C32D9" w:rsidRPr="00B55DB1" w:rsidRDefault="004C32D9" w:rsidP="004C32D9">
      <w:pPr>
        <w:jc w:val="both"/>
        <w:rPr>
          <w:rFonts w:ascii="Arial" w:hAnsi="Arial" w:cs="Arial"/>
          <w:sz w:val="20"/>
          <w:szCs w:val="20"/>
        </w:rPr>
      </w:pPr>
      <w:r w:rsidRPr="00B55DB1">
        <w:rPr>
          <w:rFonts w:ascii="Arial" w:hAnsi="Arial" w:cs="Arial"/>
          <w:sz w:val="20"/>
          <w:szCs w:val="20"/>
        </w:rPr>
        <w:t>7. Amennyiben egy dokumentum</w:t>
      </w:r>
      <w:r w:rsidR="00D96D3B" w:rsidRPr="00B55DB1">
        <w:rPr>
          <w:rFonts w:ascii="Arial" w:hAnsi="Arial" w:cs="Arial"/>
          <w:sz w:val="20"/>
          <w:szCs w:val="20"/>
        </w:rPr>
        <w:t>,</w:t>
      </w:r>
      <w:r w:rsidRPr="00B55DB1">
        <w:rPr>
          <w:rFonts w:ascii="Arial" w:hAnsi="Arial" w:cs="Arial"/>
          <w:sz w:val="20"/>
          <w:szCs w:val="20"/>
        </w:rPr>
        <w:t xml:space="preserve"> tárgya alapján több dossziéba is betehető, úgy abba tesszük, amelyik a dosszié struktúrában elől szerepel. Például egy vevői szerződés </w:t>
      </w:r>
      <w:r w:rsidR="00D96D3B" w:rsidRPr="00B55DB1">
        <w:rPr>
          <w:rFonts w:ascii="Arial" w:hAnsi="Arial" w:cs="Arial"/>
          <w:sz w:val="20"/>
          <w:szCs w:val="20"/>
        </w:rPr>
        <w:t>dokumentumot,</w:t>
      </w:r>
      <w:r w:rsidRPr="00B55DB1">
        <w:rPr>
          <w:rFonts w:ascii="Arial" w:hAnsi="Arial" w:cs="Arial"/>
          <w:sz w:val="20"/>
          <w:szCs w:val="20"/>
        </w:rPr>
        <w:t xml:space="preserve"> betehetünk a 6-os osztályba, a marketing és értékesítés funkcióhoz, </w:t>
      </w:r>
      <w:r w:rsidR="00D96D3B" w:rsidRPr="00B55DB1">
        <w:rPr>
          <w:rFonts w:ascii="Arial" w:hAnsi="Arial" w:cs="Arial"/>
          <w:sz w:val="20"/>
          <w:szCs w:val="20"/>
        </w:rPr>
        <w:t>ha viszont ez</w:t>
      </w:r>
      <w:r w:rsidRPr="00B55DB1">
        <w:rPr>
          <w:rFonts w:ascii="Arial" w:hAnsi="Arial" w:cs="Arial"/>
          <w:sz w:val="20"/>
          <w:szCs w:val="20"/>
        </w:rPr>
        <w:t xml:space="preserve"> egy kiemelt vevőhöz tartozó </w:t>
      </w:r>
      <w:r w:rsidR="00D96D3B" w:rsidRPr="00B55DB1">
        <w:rPr>
          <w:rFonts w:ascii="Arial" w:hAnsi="Arial" w:cs="Arial"/>
          <w:sz w:val="20"/>
          <w:szCs w:val="20"/>
        </w:rPr>
        <w:t xml:space="preserve">vevői szerződés, akkor </w:t>
      </w:r>
      <w:r w:rsidRPr="00B55DB1">
        <w:rPr>
          <w:rFonts w:ascii="Arial" w:hAnsi="Arial" w:cs="Arial"/>
          <w:sz w:val="20"/>
          <w:szCs w:val="20"/>
        </w:rPr>
        <w:t xml:space="preserve"> az 1-es osztályba, a kiemelt objektumokhoz kell tenni.</w:t>
      </w:r>
    </w:p>
    <w:p w:rsidR="004C32D9" w:rsidRPr="00B55DB1" w:rsidRDefault="004C32D9" w:rsidP="004C32D9">
      <w:pPr>
        <w:autoSpaceDE w:val="0"/>
        <w:autoSpaceDN w:val="0"/>
        <w:adjustRightInd w:val="0"/>
        <w:rPr>
          <w:rFonts w:ascii="Arial" w:hAnsi="Arial" w:cs="Arial"/>
          <w:color w:val="000000"/>
          <w:sz w:val="20"/>
          <w:szCs w:val="20"/>
        </w:rPr>
      </w:pPr>
    </w:p>
    <w:p w:rsidR="004C32D9" w:rsidRPr="00B55DB1" w:rsidRDefault="004C32D9" w:rsidP="004C32D9">
      <w:pPr>
        <w:rPr>
          <w:rFonts w:ascii="Arial" w:hAnsi="Arial" w:cs="Arial"/>
        </w:rPr>
      </w:pPr>
    </w:p>
    <w:p w:rsidR="004C32D9" w:rsidRPr="00B55DB1" w:rsidRDefault="004C32D9" w:rsidP="004C32D9">
      <w:pPr>
        <w:rPr>
          <w:rFonts w:ascii="Arial" w:hAnsi="Arial" w:cs="Arial"/>
          <w:b/>
        </w:rPr>
      </w:pPr>
      <w:r w:rsidRPr="00B55DB1">
        <w:rPr>
          <w:rFonts w:ascii="Arial" w:hAnsi="Arial" w:cs="Arial"/>
          <w:b/>
        </w:rPr>
        <w:t xml:space="preserve">4. </w:t>
      </w:r>
      <w:r w:rsidR="00D96D3B" w:rsidRPr="00B55DB1">
        <w:rPr>
          <w:rFonts w:ascii="Arial" w:hAnsi="Arial" w:cs="Arial"/>
          <w:b/>
        </w:rPr>
        <w:t>Elektronikus notesz (</w:t>
      </w:r>
      <w:r w:rsidR="00916B45" w:rsidRPr="00B55DB1">
        <w:rPr>
          <w:rFonts w:ascii="Arial" w:hAnsi="Arial" w:cs="Arial"/>
          <w:b/>
        </w:rPr>
        <w:t>E</w:t>
      </w:r>
      <w:r w:rsidR="00D96D3B" w:rsidRPr="00B55DB1">
        <w:rPr>
          <w:rFonts w:ascii="Arial" w:hAnsi="Arial" w:cs="Arial"/>
          <w:b/>
        </w:rPr>
        <w:t>le</w:t>
      </w:r>
      <w:r w:rsidR="00916B45" w:rsidRPr="00B55DB1">
        <w:rPr>
          <w:rFonts w:ascii="Arial" w:hAnsi="Arial" w:cs="Arial"/>
          <w:b/>
        </w:rPr>
        <w:t>c</w:t>
      </w:r>
      <w:r w:rsidR="00D96D3B" w:rsidRPr="00B55DB1">
        <w:rPr>
          <w:rFonts w:ascii="Arial" w:hAnsi="Arial" w:cs="Arial"/>
          <w:b/>
        </w:rPr>
        <w:t>tron</w:t>
      </w:r>
      <w:r w:rsidR="00916B45" w:rsidRPr="00B55DB1">
        <w:rPr>
          <w:rFonts w:ascii="Arial" w:hAnsi="Arial" w:cs="Arial"/>
          <w:b/>
        </w:rPr>
        <w:t>ic MemoBook)</w:t>
      </w:r>
    </w:p>
    <w:p w:rsidR="004C32D9" w:rsidRPr="00B55DB1" w:rsidRDefault="004C32D9" w:rsidP="004C32D9">
      <w:pPr>
        <w:jc w:val="both"/>
        <w:rPr>
          <w:rFonts w:ascii="Arial" w:hAnsi="Arial" w:cs="Arial"/>
          <w:sz w:val="20"/>
          <w:szCs w:val="20"/>
        </w:rPr>
      </w:pPr>
    </w:p>
    <w:p w:rsidR="004C32D9" w:rsidRPr="00B55DB1" w:rsidRDefault="004C32D9" w:rsidP="004C32D9">
      <w:pPr>
        <w:jc w:val="both"/>
        <w:rPr>
          <w:rFonts w:ascii="Arial" w:hAnsi="Arial" w:cs="Arial"/>
          <w:color w:val="000000"/>
          <w:sz w:val="20"/>
          <w:szCs w:val="20"/>
        </w:rPr>
      </w:pPr>
      <w:r w:rsidRPr="00B55DB1">
        <w:rPr>
          <w:rFonts w:ascii="Arial" w:hAnsi="Arial" w:cs="Arial"/>
          <w:sz w:val="20"/>
          <w:szCs w:val="20"/>
        </w:rPr>
        <w:t xml:space="preserve">A noteszt ma még egyénhez kötődő objektumnak tekintjük. Az 1970-es évek végén Time Manager System elnevezéssel, elsősorban menedzsereknek ajánlottak módszert, arra vonatkozóan, hogy mind munkájukban, mind magánéletükben sikeresebbek legyenek. A sikert a jó időbeosztásra alapozták, amit űrlapok segítettek. A módszer középpontjában egy cserélhető-lapos gyűrűs mappa állt. A Time Manager módszertanában legfontosabb elvárás volt, hogy másnapi teendőinket előző nap este gondoljuk át és írjuk le. A gyűrűs mappába több mint 25 féle űrlap volt: </w:t>
      </w:r>
      <w:r w:rsidR="00916B45" w:rsidRPr="00B55DB1">
        <w:rPr>
          <w:rFonts w:ascii="Arial" w:hAnsi="Arial" w:cs="Arial"/>
          <w:sz w:val="20"/>
          <w:szCs w:val="20"/>
        </w:rPr>
        <w:t>Napi terv, Heti terv, Éves terv, Éves áttekintő (dátumozott), Heti időbeosztás, Éves időbeosztás, Célok megadása, Feladatok</w:t>
      </w:r>
      <w:r w:rsidRPr="00B55DB1">
        <w:rPr>
          <w:rFonts w:ascii="Arial" w:hAnsi="Arial" w:cs="Arial"/>
          <w:color w:val="000000"/>
          <w:sz w:val="20"/>
          <w:szCs w:val="20"/>
        </w:rPr>
        <w:t xml:space="preserve">, </w:t>
      </w:r>
      <w:r w:rsidR="00916B45" w:rsidRPr="00B55DB1">
        <w:rPr>
          <w:rFonts w:ascii="Arial" w:hAnsi="Arial" w:cs="Arial"/>
          <w:color w:val="000000"/>
          <w:sz w:val="20"/>
          <w:szCs w:val="20"/>
        </w:rPr>
        <w:t>Tevékenységek, Feljegyzések</w:t>
      </w:r>
      <w:r w:rsidRPr="00B55DB1">
        <w:rPr>
          <w:rFonts w:ascii="Arial" w:hAnsi="Arial" w:cs="Arial"/>
          <w:color w:val="000000"/>
          <w:sz w:val="20"/>
          <w:szCs w:val="20"/>
        </w:rPr>
        <w:t xml:space="preserve">, </w:t>
      </w:r>
      <w:r w:rsidR="00916B45" w:rsidRPr="00B55DB1">
        <w:rPr>
          <w:rFonts w:ascii="Arial" w:hAnsi="Arial" w:cs="Arial"/>
          <w:color w:val="000000"/>
          <w:sz w:val="20"/>
          <w:szCs w:val="20"/>
        </w:rPr>
        <w:t>Telefon- és címjegyzék, Elszámolási űrlap (formula), Utazási terv, stb.</w:t>
      </w:r>
    </w:p>
    <w:p w:rsidR="004C32D9" w:rsidRPr="00B55DB1" w:rsidRDefault="004C32D9" w:rsidP="004C32D9">
      <w:pPr>
        <w:jc w:val="both"/>
        <w:rPr>
          <w:rFonts w:ascii="Arial" w:hAnsi="Arial" w:cs="Arial"/>
          <w:color w:val="000000"/>
          <w:sz w:val="20"/>
          <w:szCs w:val="20"/>
        </w:rPr>
      </w:pPr>
      <w:r w:rsidRPr="00B55DB1">
        <w:rPr>
          <w:rFonts w:ascii="Arial" w:hAnsi="Arial" w:cs="Arial"/>
          <w:color w:val="000000"/>
          <w:sz w:val="20"/>
          <w:szCs w:val="20"/>
        </w:rPr>
        <w:t>A számítógépek terjedésével a Time Manager System is számító</w:t>
      </w:r>
      <w:r w:rsidR="00B55DB1" w:rsidRPr="00B55DB1">
        <w:rPr>
          <w:rFonts w:ascii="Arial" w:hAnsi="Arial" w:cs="Arial"/>
          <w:color w:val="000000"/>
          <w:sz w:val="20"/>
          <w:szCs w:val="20"/>
        </w:rPr>
        <w:t>gépre került. Nagyon sok notesz-</w:t>
      </w:r>
      <w:r w:rsidRPr="00B55DB1">
        <w:rPr>
          <w:rFonts w:ascii="Arial" w:hAnsi="Arial" w:cs="Arial"/>
          <w:color w:val="000000"/>
          <w:sz w:val="20"/>
          <w:szCs w:val="20"/>
        </w:rPr>
        <w:t>alkalmazás született, melyek közül a legismertebbek: Lotus Notes, Lotus Organizer, Novell Groupwise, MS Outlook. A notesz</w:t>
      </w:r>
      <w:r w:rsidR="00B55DB1" w:rsidRPr="00B55DB1">
        <w:rPr>
          <w:rFonts w:ascii="Arial" w:hAnsi="Arial" w:cs="Arial"/>
          <w:color w:val="000000"/>
          <w:sz w:val="20"/>
          <w:szCs w:val="20"/>
        </w:rPr>
        <w:t>-</w:t>
      </w:r>
      <w:r w:rsidRPr="00B55DB1">
        <w:rPr>
          <w:rFonts w:ascii="Arial" w:hAnsi="Arial" w:cs="Arial"/>
          <w:color w:val="000000"/>
          <w:sz w:val="20"/>
          <w:szCs w:val="20"/>
        </w:rPr>
        <w:t>alkalmazások programtechnikailag tökéletesek. A felhasználók jelentős része a programcsomagok adaptálásának támogatását hiányolja. A szakértőknek erről az a véleményük, hogy az adaptálás minden felhasználó esetében egyedi, így azt külön díjért végzik el. A szerzők más véleményen vannak. Véleményünk szerint, ha alapelveket írunk le a notesz használatára, úgy ez egy hátteret biztosít a felhasználók számára az adaptáláshoz.</w:t>
      </w:r>
    </w:p>
    <w:p w:rsidR="004C32D9" w:rsidRPr="00B55DB1" w:rsidRDefault="004C32D9" w:rsidP="004C32D9">
      <w:pPr>
        <w:jc w:val="both"/>
        <w:rPr>
          <w:rFonts w:ascii="Arial" w:hAnsi="Arial" w:cs="Arial"/>
          <w:color w:val="000000"/>
          <w:sz w:val="20"/>
          <w:szCs w:val="20"/>
        </w:rPr>
      </w:pPr>
      <w:r w:rsidRPr="00B55DB1">
        <w:rPr>
          <w:rFonts w:ascii="Arial" w:hAnsi="Arial" w:cs="Arial"/>
          <w:color w:val="000000"/>
          <w:sz w:val="20"/>
          <w:szCs w:val="20"/>
        </w:rPr>
        <w:t>Digitális notesz menedzselésének alapelvei:</w:t>
      </w:r>
    </w:p>
    <w:p w:rsidR="004C32D9" w:rsidRPr="00B55DB1" w:rsidRDefault="004C32D9" w:rsidP="004C32D9">
      <w:pPr>
        <w:numPr>
          <w:ilvl w:val="0"/>
          <w:numId w:val="3"/>
        </w:numPr>
        <w:jc w:val="both"/>
        <w:rPr>
          <w:rFonts w:ascii="Arial" w:hAnsi="Arial" w:cs="Arial"/>
          <w:sz w:val="20"/>
          <w:szCs w:val="20"/>
        </w:rPr>
      </w:pPr>
      <w:r w:rsidRPr="00B55DB1">
        <w:rPr>
          <w:rFonts w:ascii="Arial" w:hAnsi="Arial" w:cs="Arial"/>
          <w:sz w:val="20"/>
          <w:szCs w:val="20"/>
        </w:rPr>
        <w:t xml:space="preserve">A notesz rövid feljegyzéseket tartalmaz: élő objektumokról, megtörtént eseményekről és jelenségekről (napló), szakterületi fogalmakról, ötleteinkről, jövőbeni eseményekről (tervezett vagy elvárt események leírása az úgynevezett naptárban), jövőben elvégzendő feladatokról (feladatlista). Összefoglalva tartalmazza mindazt, amit Time Manager rendszerünkbe feljegyeznénk. </w:t>
      </w:r>
    </w:p>
    <w:p w:rsidR="004C32D9" w:rsidRPr="00B55DB1" w:rsidRDefault="004C32D9" w:rsidP="004C32D9">
      <w:pPr>
        <w:numPr>
          <w:ilvl w:val="0"/>
          <w:numId w:val="3"/>
        </w:numPr>
        <w:jc w:val="both"/>
        <w:rPr>
          <w:rFonts w:ascii="Arial" w:hAnsi="Arial" w:cs="Arial"/>
          <w:color w:val="000000"/>
          <w:sz w:val="20"/>
          <w:szCs w:val="20"/>
        </w:rPr>
      </w:pPr>
      <w:r w:rsidRPr="00B55DB1">
        <w:rPr>
          <w:rFonts w:ascii="Arial" w:hAnsi="Arial" w:cs="Arial"/>
          <w:sz w:val="20"/>
          <w:szCs w:val="20"/>
        </w:rPr>
        <w:t>A noteszben megengedett, hogy az egyén magánjellegű feljegyzései keveredjenek a munkahelyi feljegyzésekkel, ugyanúgy, ahogy a fejünkben sem különülnek el a munkahelyi és a magán dolgok.</w:t>
      </w:r>
    </w:p>
    <w:p w:rsidR="004C32D9" w:rsidRPr="00B55DB1" w:rsidRDefault="004C32D9" w:rsidP="004C32D9">
      <w:pPr>
        <w:numPr>
          <w:ilvl w:val="0"/>
          <w:numId w:val="3"/>
        </w:numPr>
        <w:jc w:val="both"/>
        <w:rPr>
          <w:rFonts w:ascii="Arial" w:hAnsi="Arial" w:cs="Arial"/>
          <w:sz w:val="20"/>
          <w:szCs w:val="20"/>
        </w:rPr>
      </w:pPr>
      <w:r w:rsidRPr="00B55DB1">
        <w:rPr>
          <w:rFonts w:ascii="Arial" w:hAnsi="Arial" w:cs="Arial"/>
          <w:sz w:val="20"/>
          <w:szCs w:val="20"/>
        </w:rPr>
        <w:t>A naptár és a feladatlista külön adattárba van és hiperlink segítségével érhető el. Noteszen belülre és noteszon kívülre mutató hiperlinkek segítik keresésünket.</w:t>
      </w:r>
    </w:p>
    <w:p w:rsidR="004C32D9" w:rsidRPr="00B55DB1" w:rsidRDefault="004C32D9" w:rsidP="004C32D9">
      <w:pPr>
        <w:numPr>
          <w:ilvl w:val="0"/>
          <w:numId w:val="3"/>
        </w:numPr>
        <w:jc w:val="both"/>
        <w:rPr>
          <w:rFonts w:ascii="Arial" w:hAnsi="Arial" w:cs="Arial"/>
          <w:sz w:val="20"/>
          <w:szCs w:val="20"/>
        </w:rPr>
      </w:pPr>
      <w:r w:rsidRPr="00B55DB1">
        <w:rPr>
          <w:rFonts w:ascii="Arial" w:hAnsi="Arial" w:cs="Arial"/>
          <w:sz w:val="20"/>
          <w:szCs w:val="20"/>
        </w:rPr>
        <w:t xml:space="preserve">A notesz elején kiemelve az alábbi hiperlinkeket célszerű megjeleníteni: ABC, </w:t>
      </w:r>
    </w:p>
    <w:p w:rsidR="004C32D9" w:rsidRPr="00B55DB1" w:rsidRDefault="004C32D9" w:rsidP="004C32D9">
      <w:pPr>
        <w:numPr>
          <w:ilvl w:val="0"/>
          <w:numId w:val="3"/>
        </w:numPr>
        <w:jc w:val="both"/>
        <w:rPr>
          <w:rFonts w:ascii="Arial" w:hAnsi="Arial" w:cs="Arial"/>
          <w:sz w:val="20"/>
          <w:szCs w:val="20"/>
        </w:rPr>
      </w:pPr>
      <w:r w:rsidRPr="00B55DB1">
        <w:rPr>
          <w:rFonts w:ascii="Arial" w:hAnsi="Arial" w:cs="Arial"/>
          <w:sz w:val="20"/>
          <w:szCs w:val="20"/>
        </w:rPr>
        <w:t>Minden notesz sor (Word-ben egy bekezdés) két részből áll, egy kulcsszóból</w:t>
      </w:r>
      <w:r w:rsidR="00916B45" w:rsidRPr="00B55DB1">
        <w:rPr>
          <w:rFonts w:ascii="Arial" w:hAnsi="Arial" w:cs="Arial"/>
          <w:sz w:val="20"/>
          <w:szCs w:val="20"/>
        </w:rPr>
        <w:t xml:space="preserve"> és egy leírásból</w:t>
      </w:r>
      <w:r w:rsidRPr="00B55DB1">
        <w:rPr>
          <w:rFonts w:ascii="Arial" w:hAnsi="Arial" w:cs="Arial"/>
          <w:sz w:val="20"/>
          <w:szCs w:val="20"/>
        </w:rPr>
        <w:t xml:space="preserve">. </w:t>
      </w:r>
    </w:p>
    <w:p w:rsidR="004C32D9" w:rsidRPr="00B55DB1" w:rsidRDefault="004C32D9" w:rsidP="004C32D9">
      <w:pPr>
        <w:numPr>
          <w:ilvl w:val="0"/>
          <w:numId w:val="3"/>
        </w:numPr>
        <w:jc w:val="both"/>
        <w:rPr>
          <w:rFonts w:ascii="Arial" w:hAnsi="Arial" w:cs="Arial"/>
          <w:sz w:val="20"/>
          <w:szCs w:val="20"/>
        </w:rPr>
      </w:pPr>
      <w:r w:rsidRPr="00B55DB1">
        <w:rPr>
          <w:rFonts w:ascii="Arial" w:hAnsi="Arial" w:cs="Arial"/>
          <w:sz w:val="20"/>
          <w:szCs w:val="20"/>
        </w:rPr>
        <w:t>A kulcsszavak ABC sorrendben követik egymást.</w:t>
      </w:r>
    </w:p>
    <w:p w:rsidR="004C32D9" w:rsidRPr="00B55DB1" w:rsidRDefault="004C32D9" w:rsidP="004C32D9">
      <w:pPr>
        <w:numPr>
          <w:ilvl w:val="0"/>
          <w:numId w:val="3"/>
        </w:numPr>
        <w:jc w:val="both"/>
        <w:rPr>
          <w:rFonts w:ascii="Arial" w:hAnsi="Arial" w:cs="Arial"/>
          <w:sz w:val="20"/>
          <w:szCs w:val="20"/>
        </w:rPr>
      </w:pPr>
      <w:r w:rsidRPr="00B55DB1">
        <w:rPr>
          <w:rFonts w:ascii="Arial" w:hAnsi="Arial" w:cs="Arial"/>
          <w:sz w:val="20"/>
          <w:szCs w:val="20"/>
        </w:rPr>
        <w:t>A notesz kezelésénél elfogadjuk az UML glosszáriumra (fogalmak leírására) vonatkozó jelölési rendszerét. (</w:t>
      </w:r>
      <w:r w:rsidRPr="00B55DB1">
        <w:rPr>
          <w:rFonts w:ascii="Arial" w:hAnsi="Arial" w:cs="Arial"/>
          <w:bCs/>
          <w:sz w:val="20"/>
          <w:szCs w:val="20"/>
        </w:rPr>
        <w:t>OMG's</w:t>
      </w:r>
      <w:r w:rsidRPr="00B55DB1">
        <w:rPr>
          <w:rFonts w:ascii="Arial" w:hAnsi="Arial" w:cs="Arial"/>
          <w:sz w:val="20"/>
          <w:szCs w:val="20"/>
        </w:rPr>
        <w:t xml:space="preserve"> 2005) Ennek megfelelően jelöljük a szinonimákat, a homonimákat, a deszkriptort és a betűszavakat.</w:t>
      </w:r>
    </w:p>
    <w:p w:rsidR="004C32D9" w:rsidRPr="00B55DB1" w:rsidRDefault="004C32D9" w:rsidP="004C32D9">
      <w:pPr>
        <w:numPr>
          <w:ilvl w:val="0"/>
          <w:numId w:val="3"/>
        </w:numPr>
        <w:jc w:val="both"/>
        <w:rPr>
          <w:rFonts w:ascii="Arial" w:hAnsi="Arial" w:cs="Arial"/>
          <w:sz w:val="20"/>
          <w:szCs w:val="20"/>
        </w:rPr>
      </w:pPr>
      <w:r w:rsidRPr="00B55DB1">
        <w:rPr>
          <w:rFonts w:ascii="Arial" w:hAnsi="Arial" w:cs="Arial"/>
          <w:sz w:val="20"/>
          <w:szCs w:val="20"/>
        </w:rPr>
        <w:t>Elavult feljegyzéseinket nem töröljük a noteszból, hanem inaktiváljuk, hiszen nem lehetünk teljesen biztosak abban, hogy egy korábbi feljegyzésünkre már nem lesz szükség. Az agyunkban sincs törlési funkció.</w:t>
      </w:r>
    </w:p>
    <w:p w:rsidR="004C32D9" w:rsidRPr="00B55DB1" w:rsidRDefault="004C32D9" w:rsidP="004C32D9">
      <w:pPr>
        <w:numPr>
          <w:ilvl w:val="0"/>
          <w:numId w:val="3"/>
        </w:numPr>
        <w:jc w:val="both"/>
        <w:rPr>
          <w:rFonts w:ascii="Arial" w:hAnsi="Arial" w:cs="Arial"/>
          <w:sz w:val="20"/>
          <w:szCs w:val="20"/>
        </w:rPr>
      </w:pPr>
      <w:r w:rsidRPr="00B55DB1">
        <w:rPr>
          <w:rFonts w:ascii="Arial" w:hAnsi="Arial" w:cs="Arial"/>
          <w:sz w:val="20"/>
          <w:szCs w:val="20"/>
        </w:rPr>
        <w:t xml:space="preserve">A kulcsszavak tipizálására a dokumentumok tipizálásához hasonlóan azért van szükség, mert típusonként eltérő lehet a feljegyzés formája és a feljegyzés kezelése. </w:t>
      </w:r>
    </w:p>
    <w:p w:rsidR="004C32D9" w:rsidRPr="00B55DB1" w:rsidRDefault="004C32D9" w:rsidP="004C32D9">
      <w:pPr>
        <w:ind w:right="-2"/>
        <w:jc w:val="both"/>
        <w:rPr>
          <w:rFonts w:ascii="Arial" w:hAnsi="Arial" w:cs="Arial"/>
          <w:sz w:val="20"/>
          <w:szCs w:val="20"/>
        </w:rPr>
      </w:pPr>
      <w:r w:rsidRPr="00B55DB1">
        <w:rPr>
          <w:rFonts w:ascii="Arial" w:hAnsi="Arial" w:cs="Arial"/>
          <w:sz w:val="20"/>
          <w:szCs w:val="20"/>
        </w:rPr>
        <w:lastRenderedPageBreak/>
        <w:t>A feljegyzés típusok egyénenként illetve csoportonként eltérhetnek. Az alábbiakban lehetséges típusokat sorolunk fel: nevek-címek-telefonok, feladatlista, emlékeztetők, kapott üzenetek, vevői megrendelések, partnerek pénzügyi egyenlege, költségobjektumok gazdasági eseményei, eredményobjektumok gazdasági eseményei, Web címek, ötletek, mottók, események naplózása, leltárak, szakterületi fogalmak, jövőben bekövetkező elvárt események (például találkozók).</w:t>
      </w:r>
    </w:p>
    <w:p w:rsidR="004C32D9" w:rsidRPr="00B55DB1" w:rsidRDefault="004C32D9" w:rsidP="004C32D9">
      <w:pPr>
        <w:ind w:right="-2"/>
        <w:jc w:val="both"/>
        <w:rPr>
          <w:rFonts w:ascii="Arial" w:hAnsi="Arial" w:cs="Arial"/>
          <w:sz w:val="20"/>
          <w:szCs w:val="20"/>
        </w:rPr>
      </w:pPr>
      <w:r w:rsidRPr="00B55DB1">
        <w:rPr>
          <w:rFonts w:ascii="Arial" w:hAnsi="Arial" w:cs="Arial"/>
          <w:sz w:val="20"/>
          <w:szCs w:val="20"/>
        </w:rPr>
        <w:t>Az elektronikus notesz feljegyzéseihez (soraihoz) automatikusan beíródnak, a bejegyző neve és a bejegyzés ideje.</w:t>
      </w:r>
    </w:p>
    <w:p w:rsidR="004C32D9" w:rsidRPr="00B55DB1" w:rsidRDefault="004C32D9" w:rsidP="004C32D9">
      <w:pPr>
        <w:ind w:right="-2"/>
        <w:jc w:val="both"/>
        <w:rPr>
          <w:rFonts w:ascii="Arial" w:hAnsi="Arial" w:cs="Arial"/>
          <w:sz w:val="20"/>
          <w:szCs w:val="20"/>
        </w:rPr>
      </w:pPr>
      <w:r w:rsidRPr="00B55DB1">
        <w:rPr>
          <w:rFonts w:ascii="Arial" w:hAnsi="Arial" w:cs="Arial"/>
          <w:sz w:val="20"/>
          <w:szCs w:val="20"/>
        </w:rPr>
        <w:t xml:space="preserve">Amennyiben a feljegyzéseinket annyira lerövidítjük, hogy csak egy alanyt, egy állítmányt és egy tárgyat tartalmaznak, úgy eljutunk, napjaink kiemelt kutatási területéhez a szemantikus Webhez. A szemantikus Web, más szavakkal a Web ontológia, a Weben lévő dokumentumok metaadatainak a feldolgozásával foglalkozik. A metaadatok viszont tekinthetők egy egyszerű tőmondatokat tartalmazó notesz tartalmi adatainak. Így ha a kutatók eredményt érnek el a Web ontológia területén, akkor a notesz elméletünket tovább vihetjük ebbe az irányban. </w:t>
      </w:r>
    </w:p>
    <w:p w:rsidR="004C32D9" w:rsidRPr="00B55DB1" w:rsidRDefault="004C32D9" w:rsidP="004C32D9">
      <w:pPr>
        <w:jc w:val="both"/>
        <w:rPr>
          <w:rFonts w:ascii="Arial" w:hAnsi="Arial" w:cs="Arial"/>
          <w:color w:val="000000"/>
          <w:sz w:val="20"/>
          <w:szCs w:val="20"/>
        </w:rPr>
      </w:pPr>
    </w:p>
    <w:p w:rsidR="004C32D9" w:rsidRPr="00B55DB1" w:rsidRDefault="004C32D9" w:rsidP="004C32D9">
      <w:pPr>
        <w:rPr>
          <w:rFonts w:ascii="Arial" w:hAnsi="Arial" w:cs="Arial"/>
        </w:rPr>
      </w:pPr>
    </w:p>
    <w:p w:rsidR="004C32D9" w:rsidRPr="00B55DB1" w:rsidRDefault="004C32D9" w:rsidP="004C32D9">
      <w:pPr>
        <w:autoSpaceDE w:val="0"/>
        <w:autoSpaceDN w:val="0"/>
        <w:adjustRightInd w:val="0"/>
        <w:jc w:val="both"/>
        <w:rPr>
          <w:rFonts w:ascii="Arial" w:hAnsi="Arial" w:cs="Arial"/>
          <w:b/>
          <w:bCs/>
          <w:color w:val="000000"/>
        </w:rPr>
      </w:pPr>
      <w:r w:rsidRPr="00B55DB1">
        <w:rPr>
          <w:rFonts w:ascii="Arial" w:hAnsi="Arial" w:cs="Arial"/>
          <w:b/>
          <w:bCs/>
          <w:color w:val="000000"/>
        </w:rPr>
        <w:t xml:space="preserve">5. </w:t>
      </w:r>
      <w:r w:rsidR="00B55DB1" w:rsidRPr="00B55DB1">
        <w:rPr>
          <w:rFonts w:ascii="Arial" w:hAnsi="Arial" w:cs="Arial"/>
          <w:b/>
          <w:bCs/>
          <w:color w:val="000000"/>
        </w:rPr>
        <w:t>Befejezés</w:t>
      </w:r>
    </w:p>
    <w:p w:rsidR="004C32D9" w:rsidRPr="00B55DB1" w:rsidRDefault="004C32D9" w:rsidP="004C32D9">
      <w:pPr>
        <w:autoSpaceDE w:val="0"/>
        <w:autoSpaceDN w:val="0"/>
        <w:adjustRightInd w:val="0"/>
        <w:jc w:val="both"/>
        <w:rPr>
          <w:rFonts w:ascii="Arial" w:hAnsi="Arial" w:cs="Arial"/>
          <w:color w:val="000000"/>
          <w:sz w:val="20"/>
          <w:szCs w:val="20"/>
        </w:rPr>
      </w:pPr>
    </w:p>
    <w:p w:rsidR="004C32D9" w:rsidRPr="00B55DB1" w:rsidRDefault="004C32D9" w:rsidP="004C32D9">
      <w:pPr>
        <w:autoSpaceDE w:val="0"/>
        <w:autoSpaceDN w:val="0"/>
        <w:adjustRightInd w:val="0"/>
        <w:jc w:val="both"/>
        <w:rPr>
          <w:rFonts w:ascii="Arial" w:hAnsi="Arial" w:cs="Arial"/>
          <w:color w:val="000000"/>
          <w:sz w:val="20"/>
          <w:szCs w:val="20"/>
        </w:rPr>
      </w:pPr>
      <w:r w:rsidRPr="00B55DB1">
        <w:rPr>
          <w:rFonts w:ascii="Arial" w:hAnsi="Arial" w:cs="Arial"/>
          <w:color w:val="000000"/>
          <w:sz w:val="20"/>
          <w:szCs w:val="20"/>
        </w:rPr>
        <w:t xml:space="preserve">Ahhoz, hogy egy vállalkozásnál az együtt dolgozó munkatársak tudásukat megosszák, nagyon sok tényezőnek kell teljesülni. Ezek közül az egyik tényező a jó </w:t>
      </w:r>
      <w:r w:rsidRPr="00B55DB1">
        <w:rPr>
          <w:rFonts w:ascii="Arial" w:hAnsi="Arial" w:cs="Arial"/>
          <w:sz w:val="20"/>
          <w:szCs w:val="20"/>
        </w:rPr>
        <w:t>kommunikáció (Remenyi 2004). Ezen</w:t>
      </w:r>
      <w:r w:rsidRPr="00B55DB1">
        <w:rPr>
          <w:rFonts w:ascii="Arial" w:hAnsi="Arial" w:cs="Arial"/>
          <w:color w:val="000000"/>
          <w:sz w:val="20"/>
          <w:szCs w:val="20"/>
        </w:rPr>
        <w:t xml:space="preserve"> belül fontos szerepe van a dokumentumok és a feljegyzések menedzselésének. Konkrétan ez azt jelenti, ha valamelyik munkatárs a csoport irattárába, a dossziéba betesz egy dokumentumot, vagy a csoport közös noteszébe beír egy feljegyzést, akkor a másik munkatárs könnyen hozzáférhessen és feldolgozhassa ezen információkat. A csoporthoz tartozó munkatársak közös irattára és közös notesze, csak akkor használható eredményesen a tudás megosztásban, ha szabályokat alkotunk, azt a munkatársak megismerik és betartják. Tanulmányunkban, a dokumentum menedzsmenthez és a notesz menedzsmenthez kapcsolódó szabályok alkotásával kívántunk hozzájárulni a tudásmegosztás javításához.</w:t>
      </w:r>
    </w:p>
    <w:p w:rsidR="004C32D9" w:rsidRPr="00B55DB1" w:rsidRDefault="004C32D9" w:rsidP="004C32D9">
      <w:pPr>
        <w:autoSpaceDE w:val="0"/>
        <w:autoSpaceDN w:val="0"/>
        <w:adjustRightInd w:val="0"/>
        <w:jc w:val="both"/>
        <w:rPr>
          <w:rFonts w:ascii="Arial" w:hAnsi="Arial" w:cs="Arial"/>
          <w:color w:val="000000"/>
          <w:sz w:val="20"/>
          <w:szCs w:val="20"/>
        </w:rPr>
      </w:pPr>
    </w:p>
    <w:p w:rsidR="004C32D9" w:rsidRPr="00B55DB1" w:rsidRDefault="004C32D9" w:rsidP="004C32D9">
      <w:pPr>
        <w:autoSpaceDE w:val="0"/>
        <w:autoSpaceDN w:val="0"/>
        <w:adjustRightInd w:val="0"/>
        <w:jc w:val="both"/>
        <w:rPr>
          <w:rFonts w:ascii="Arial" w:hAnsi="Arial" w:cs="Arial"/>
          <w:color w:val="000000"/>
          <w:sz w:val="20"/>
          <w:szCs w:val="20"/>
        </w:rPr>
      </w:pPr>
    </w:p>
    <w:p w:rsidR="004C32D9" w:rsidRPr="00B55DB1" w:rsidRDefault="005D426C" w:rsidP="004C32D9">
      <w:pPr>
        <w:autoSpaceDE w:val="0"/>
        <w:autoSpaceDN w:val="0"/>
        <w:adjustRightInd w:val="0"/>
        <w:rPr>
          <w:rFonts w:ascii="Arial" w:hAnsi="Arial" w:cs="Arial"/>
          <w:b/>
          <w:bCs/>
        </w:rPr>
      </w:pPr>
      <w:r>
        <w:rPr>
          <w:rFonts w:ascii="Arial" w:hAnsi="Arial" w:cs="Arial"/>
          <w:b/>
          <w:bCs/>
        </w:rPr>
        <w:t>Irodalomjegyzék</w:t>
      </w:r>
    </w:p>
    <w:p w:rsidR="004C32D9" w:rsidRPr="00B55DB1" w:rsidRDefault="004C32D9" w:rsidP="004C32D9">
      <w:pPr>
        <w:autoSpaceDE w:val="0"/>
        <w:autoSpaceDN w:val="0"/>
        <w:adjustRightInd w:val="0"/>
        <w:rPr>
          <w:rFonts w:ascii="Arial" w:hAnsi="Arial" w:cs="Arial"/>
          <w:sz w:val="20"/>
          <w:szCs w:val="20"/>
        </w:rPr>
      </w:pPr>
    </w:p>
    <w:p w:rsidR="004C32D9" w:rsidRPr="00B55DB1" w:rsidRDefault="004C32D9" w:rsidP="004C32D9">
      <w:pPr>
        <w:pStyle w:val="nevek2"/>
        <w:rPr>
          <w:rFonts w:ascii="Arial" w:hAnsi="Arial" w:cs="Arial"/>
          <w:i w:val="0"/>
          <w:iCs/>
          <w:smallCaps w:val="0"/>
          <w:sz w:val="20"/>
          <w:lang w:val="hu-HU"/>
        </w:rPr>
      </w:pPr>
      <w:r w:rsidRPr="00B55DB1">
        <w:rPr>
          <w:rFonts w:ascii="Arial" w:hAnsi="Arial" w:cs="Arial"/>
          <w:i w:val="0"/>
          <w:iCs/>
          <w:smallCaps w:val="0"/>
          <w:sz w:val="20"/>
          <w:lang w:val="hu-HU"/>
        </w:rPr>
        <w:t xml:space="preserve">APQC (2004) “Process Classification Framework” </w:t>
      </w:r>
    </w:p>
    <w:p w:rsidR="004C32D9" w:rsidRPr="00B55DB1" w:rsidRDefault="004C32D9" w:rsidP="004C32D9">
      <w:pPr>
        <w:autoSpaceDE w:val="0"/>
        <w:autoSpaceDN w:val="0"/>
        <w:adjustRightInd w:val="0"/>
        <w:ind w:firstLine="708"/>
        <w:rPr>
          <w:rFonts w:ascii="Arial" w:hAnsi="Arial" w:cs="Arial"/>
          <w:sz w:val="20"/>
          <w:szCs w:val="20"/>
        </w:rPr>
      </w:pPr>
      <w:hyperlink r:id="rId11" w:history="1">
        <w:r w:rsidRPr="00B55DB1">
          <w:rPr>
            <w:rStyle w:val="Hiperhivatkozs"/>
            <w:rFonts w:ascii="Arial" w:hAnsi="Arial" w:cs="Arial"/>
            <w:sz w:val="20"/>
            <w:szCs w:val="20"/>
          </w:rPr>
          <w:t>www.apqc.org/portal/apqc/ksn</w:t>
        </w:r>
      </w:hyperlink>
      <w:r w:rsidRPr="00B55DB1">
        <w:rPr>
          <w:rFonts w:ascii="Arial" w:hAnsi="Arial" w:cs="Arial"/>
          <w:sz w:val="20"/>
          <w:szCs w:val="20"/>
        </w:rPr>
        <w:t xml:space="preserve"> 5_may_2004</w:t>
      </w:r>
    </w:p>
    <w:p w:rsidR="004C32D9" w:rsidRPr="00B55DB1" w:rsidRDefault="004C32D9" w:rsidP="004C32D9">
      <w:pPr>
        <w:autoSpaceDE w:val="0"/>
        <w:autoSpaceDN w:val="0"/>
        <w:adjustRightInd w:val="0"/>
        <w:rPr>
          <w:rFonts w:ascii="Arial" w:hAnsi="Arial" w:cs="Arial"/>
          <w:color w:val="000000"/>
          <w:sz w:val="20"/>
          <w:szCs w:val="20"/>
        </w:rPr>
      </w:pPr>
      <w:r w:rsidRPr="00B55DB1">
        <w:rPr>
          <w:rFonts w:ascii="Arial" w:hAnsi="Arial" w:cs="Arial"/>
          <w:color w:val="000000"/>
          <w:sz w:val="20"/>
          <w:szCs w:val="20"/>
        </w:rPr>
        <w:t>Booch, G., Rumbaugh, J., Jacobson, I. (1999) “</w:t>
      </w:r>
      <w:r w:rsidRPr="00B55DB1">
        <w:rPr>
          <w:rFonts w:ascii="Arial" w:hAnsi="Arial" w:cs="Arial"/>
          <w:iCs/>
          <w:color w:val="000000"/>
          <w:sz w:val="20"/>
          <w:szCs w:val="20"/>
        </w:rPr>
        <w:t>The Unified Modelling Language User Guid</w:t>
      </w:r>
      <w:r w:rsidRPr="00B55DB1">
        <w:rPr>
          <w:rFonts w:ascii="Arial" w:hAnsi="Arial" w:cs="Arial"/>
          <w:i/>
          <w:iCs/>
          <w:color w:val="000000"/>
          <w:sz w:val="20"/>
          <w:szCs w:val="20"/>
        </w:rPr>
        <w:t>e</w:t>
      </w:r>
      <w:r w:rsidRPr="00B55DB1">
        <w:rPr>
          <w:rFonts w:ascii="Arial" w:hAnsi="Arial" w:cs="Arial"/>
          <w:color w:val="000000"/>
          <w:sz w:val="20"/>
          <w:szCs w:val="20"/>
        </w:rPr>
        <w:t>.”</w:t>
      </w:r>
    </w:p>
    <w:p w:rsidR="004C32D9" w:rsidRPr="00B55DB1" w:rsidRDefault="004C32D9" w:rsidP="004C32D9">
      <w:pPr>
        <w:autoSpaceDE w:val="0"/>
        <w:autoSpaceDN w:val="0"/>
        <w:adjustRightInd w:val="0"/>
        <w:ind w:firstLine="708"/>
        <w:rPr>
          <w:rFonts w:ascii="Arial" w:hAnsi="Arial" w:cs="Arial"/>
          <w:color w:val="000000"/>
          <w:sz w:val="20"/>
          <w:szCs w:val="20"/>
        </w:rPr>
      </w:pPr>
      <w:r w:rsidRPr="00B55DB1">
        <w:rPr>
          <w:rFonts w:ascii="Arial" w:hAnsi="Arial" w:cs="Arial"/>
          <w:color w:val="000000"/>
          <w:sz w:val="20"/>
          <w:szCs w:val="20"/>
        </w:rPr>
        <w:t>Addison Wesley, Massachusetts.</w:t>
      </w:r>
    </w:p>
    <w:p w:rsidR="004C32D9" w:rsidRPr="00B55DB1" w:rsidRDefault="004C32D9" w:rsidP="004C32D9">
      <w:pPr>
        <w:rPr>
          <w:rFonts w:ascii="Arial" w:hAnsi="Arial" w:cs="Arial"/>
          <w:sz w:val="20"/>
          <w:szCs w:val="20"/>
        </w:rPr>
      </w:pPr>
      <w:r w:rsidRPr="00B55DB1">
        <w:rPr>
          <w:rFonts w:ascii="Arial" w:hAnsi="Arial" w:cs="Arial"/>
          <w:sz w:val="20"/>
          <w:szCs w:val="20"/>
        </w:rPr>
        <w:t xml:space="preserve">Camp, R. C.(1998) “Business Process –BENCHMARKING” Muszaki Konyvkiado, </w:t>
      </w:r>
    </w:p>
    <w:p w:rsidR="004C32D9" w:rsidRPr="00B55DB1" w:rsidRDefault="004C32D9" w:rsidP="004C32D9">
      <w:pPr>
        <w:ind w:firstLine="708"/>
        <w:rPr>
          <w:rFonts w:ascii="Arial" w:hAnsi="Arial" w:cs="Arial"/>
          <w:sz w:val="20"/>
          <w:szCs w:val="20"/>
        </w:rPr>
      </w:pPr>
      <w:r w:rsidRPr="00B55DB1">
        <w:rPr>
          <w:rFonts w:ascii="Arial" w:hAnsi="Arial" w:cs="Arial"/>
          <w:sz w:val="20"/>
          <w:szCs w:val="20"/>
        </w:rPr>
        <w:t>Budapest (1998.)</w:t>
      </w:r>
    </w:p>
    <w:p w:rsidR="004C32D9" w:rsidRPr="00B55DB1" w:rsidRDefault="004C32D9" w:rsidP="004C32D9">
      <w:pPr>
        <w:rPr>
          <w:rStyle w:val="Kiemels2"/>
          <w:rFonts w:ascii="Arial" w:hAnsi="Arial" w:cs="Arial"/>
          <w:b w:val="0"/>
          <w:sz w:val="20"/>
          <w:szCs w:val="20"/>
        </w:rPr>
      </w:pPr>
      <w:r w:rsidRPr="00B55DB1">
        <w:rPr>
          <w:rStyle w:val="Kiemels2"/>
          <w:rFonts w:ascii="Arial" w:hAnsi="Arial" w:cs="Arial"/>
          <w:b w:val="0"/>
          <w:sz w:val="20"/>
          <w:szCs w:val="20"/>
        </w:rPr>
        <w:t xml:space="preserve">Dublin Core Metadata Initiative – DCMI (2005) „DCMI Metadata Terms” </w:t>
      </w:r>
    </w:p>
    <w:p w:rsidR="004C32D9" w:rsidRPr="00B55DB1" w:rsidRDefault="004C32D9" w:rsidP="004C32D9">
      <w:pPr>
        <w:ind w:firstLine="708"/>
        <w:rPr>
          <w:rFonts w:ascii="Arial" w:hAnsi="Arial" w:cs="Arial"/>
          <w:sz w:val="20"/>
          <w:szCs w:val="20"/>
        </w:rPr>
      </w:pPr>
      <w:hyperlink r:id="rId12" w:history="1">
        <w:r w:rsidRPr="00B55DB1">
          <w:rPr>
            <w:rStyle w:val="Hiperhivatkozs"/>
            <w:rFonts w:ascii="Arial" w:hAnsi="Arial" w:cs="Arial"/>
            <w:sz w:val="20"/>
            <w:szCs w:val="20"/>
          </w:rPr>
          <w:t>http://dublincore.org/documents/dcmi-terms/</w:t>
        </w:r>
      </w:hyperlink>
      <w:r w:rsidRPr="00B55DB1">
        <w:rPr>
          <w:rFonts w:ascii="Arial" w:hAnsi="Arial" w:cs="Arial"/>
          <w:sz w:val="20"/>
          <w:szCs w:val="20"/>
        </w:rPr>
        <w:t xml:space="preserve"> </w:t>
      </w:r>
      <w:r w:rsidRPr="00B55DB1">
        <w:rPr>
          <w:rFonts w:ascii="Arial" w:hAnsi="Arial" w:cs="Arial"/>
          <w:color w:val="000000"/>
          <w:sz w:val="20"/>
          <w:szCs w:val="20"/>
        </w:rPr>
        <w:t>10_jan_2005</w:t>
      </w:r>
    </w:p>
    <w:p w:rsidR="004C32D9" w:rsidRPr="00B55DB1" w:rsidRDefault="004C32D9" w:rsidP="004C32D9">
      <w:pPr>
        <w:pStyle w:val="nevek2"/>
        <w:ind w:left="0" w:firstLine="0"/>
        <w:rPr>
          <w:rFonts w:ascii="Arial" w:hAnsi="Arial" w:cs="Arial"/>
          <w:i w:val="0"/>
          <w:iCs/>
          <w:smallCaps w:val="0"/>
          <w:sz w:val="20"/>
          <w:lang w:val="hu-HU"/>
        </w:rPr>
      </w:pPr>
      <w:r w:rsidRPr="00B55DB1">
        <w:rPr>
          <w:rFonts w:ascii="Arial" w:hAnsi="Arial" w:cs="Arial"/>
          <w:i w:val="0"/>
          <w:iCs/>
          <w:smallCaps w:val="0"/>
          <w:sz w:val="20"/>
          <w:lang w:val="hu-HU"/>
        </w:rPr>
        <w:t>Fulop, G. Hernadi, L. Kovacs, Z. C. (2001) “Management Of The Documents Of Business Processes</w:t>
      </w:r>
    </w:p>
    <w:p w:rsidR="004C32D9" w:rsidRPr="00B55DB1" w:rsidRDefault="004C32D9" w:rsidP="004C32D9">
      <w:pPr>
        <w:pStyle w:val="nevek2"/>
        <w:ind w:left="0" w:firstLine="708"/>
        <w:rPr>
          <w:rFonts w:ascii="Arial" w:hAnsi="Arial" w:cs="Arial"/>
          <w:i w:val="0"/>
          <w:iCs/>
          <w:smallCaps w:val="0"/>
          <w:sz w:val="20"/>
          <w:lang w:val="hu-HU"/>
        </w:rPr>
      </w:pPr>
      <w:r w:rsidRPr="00B55DB1">
        <w:rPr>
          <w:rFonts w:ascii="Arial" w:hAnsi="Arial" w:cs="Arial"/>
          <w:i w:val="0"/>
          <w:iCs/>
          <w:smallCaps w:val="0"/>
          <w:sz w:val="20"/>
          <w:lang w:val="hu-HU"/>
        </w:rPr>
        <w:t>In Small And Medium Enterprises” Taipei 46</w:t>
      </w:r>
      <w:r w:rsidRPr="00B55DB1">
        <w:rPr>
          <w:rFonts w:ascii="Arial" w:hAnsi="Arial" w:cs="Arial"/>
          <w:i w:val="0"/>
          <w:iCs/>
          <w:smallCaps w:val="0"/>
          <w:sz w:val="20"/>
          <w:vertAlign w:val="superscript"/>
          <w:lang w:val="hu-HU"/>
        </w:rPr>
        <w:t>th</w:t>
      </w:r>
      <w:r w:rsidRPr="00B55DB1">
        <w:rPr>
          <w:rFonts w:ascii="Arial" w:hAnsi="Arial" w:cs="Arial"/>
          <w:i w:val="0"/>
          <w:iCs/>
          <w:smallCaps w:val="0"/>
          <w:sz w:val="20"/>
          <w:lang w:val="hu-HU"/>
        </w:rPr>
        <w:t xml:space="preserve"> ICSB World Conference, June 17-20, 2001</w:t>
      </w:r>
    </w:p>
    <w:p w:rsidR="004C32D9" w:rsidRPr="00B55DB1" w:rsidRDefault="004C32D9" w:rsidP="004C32D9">
      <w:pPr>
        <w:autoSpaceDE w:val="0"/>
        <w:autoSpaceDN w:val="0"/>
        <w:adjustRightInd w:val="0"/>
        <w:rPr>
          <w:rFonts w:ascii="Arial" w:hAnsi="Arial" w:cs="Arial"/>
          <w:sz w:val="20"/>
          <w:szCs w:val="20"/>
        </w:rPr>
      </w:pPr>
      <w:r w:rsidRPr="00B55DB1">
        <w:rPr>
          <w:rFonts w:ascii="Arial" w:hAnsi="Arial" w:cs="Arial"/>
          <w:sz w:val="20"/>
          <w:szCs w:val="20"/>
        </w:rPr>
        <w:t>Kormos, J.; (2003) “On new ICT curricula, Evolution of Institutions and The Knowledge Economy”,</w:t>
      </w:r>
    </w:p>
    <w:p w:rsidR="004C32D9" w:rsidRPr="00B55DB1" w:rsidRDefault="004C32D9" w:rsidP="004C32D9">
      <w:pPr>
        <w:autoSpaceDE w:val="0"/>
        <w:autoSpaceDN w:val="0"/>
        <w:adjustRightInd w:val="0"/>
        <w:ind w:firstLine="708"/>
        <w:rPr>
          <w:rFonts w:ascii="Arial" w:hAnsi="Arial" w:cs="Arial"/>
          <w:sz w:val="20"/>
          <w:szCs w:val="20"/>
        </w:rPr>
      </w:pPr>
      <w:r w:rsidRPr="00B55DB1">
        <w:rPr>
          <w:rFonts w:ascii="Arial" w:hAnsi="Arial" w:cs="Arial"/>
          <w:sz w:val="20"/>
          <w:szCs w:val="20"/>
        </w:rPr>
        <w:t>Budapest, CD, (2003)</w:t>
      </w:r>
    </w:p>
    <w:p w:rsidR="004C32D9" w:rsidRPr="00B55DB1" w:rsidRDefault="004C32D9" w:rsidP="004C32D9">
      <w:pPr>
        <w:autoSpaceDE w:val="0"/>
        <w:autoSpaceDN w:val="0"/>
        <w:adjustRightInd w:val="0"/>
        <w:rPr>
          <w:rFonts w:ascii="Arial" w:hAnsi="Arial" w:cs="Arial"/>
          <w:color w:val="000000"/>
          <w:sz w:val="20"/>
          <w:szCs w:val="20"/>
        </w:rPr>
      </w:pPr>
      <w:r w:rsidRPr="00B55DB1">
        <w:rPr>
          <w:rFonts w:ascii="Arial" w:hAnsi="Arial" w:cs="Arial"/>
          <w:color w:val="000000"/>
          <w:sz w:val="20"/>
          <w:szCs w:val="20"/>
        </w:rPr>
        <w:t>Object Management Group – OMG (2001), “Common Warehouse Metamodel (CWM) Specification”,</w:t>
      </w:r>
    </w:p>
    <w:p w:rsidR="004C32D9" w:rsidRPr="00B55DB1" w:rsidRDefault="004C32D9" w:rsidP="004C32D9">
      <w:pPr>
        <w:autoSpaceDE w:val="0"/>
        <w:autoSpaceDN w:val="0"/>
        <w:adjustRightInd w:val="0"/>
        <w:ind w:firstLine="708"/>
        <w:rPr>
          <w:rFonts w:ascii="Arial" w:hAnsi="Arial" w:cs="Arial"/>
          <w:color w:val="000000"/>
          <w:sz w:val="20"/>
          <w:szCs w:val="20"/>
        </w:rPr>
      </w:pPr>
      <w:r w:rsidRPr="00B55DB1">
        <w:rPr>
          <w:rFonts w:ascii="Arial" w:hAnsi="Arial" w:cs="Arial"/>
          <w:color w:val="000000"/>
          <w:sz w:val="20"/>
          <w:szCs w:val="20"/>
        </w:rPr>
        <w:t>OGM Press, Needham, Massachusetts. (2001)</w:t>
      </w:r>
    </w:p>
    <w:p w:rsidR="004C32D9" w:rsidRPr="00B55DB1" w:rsidRDefault="004C32D9" w:rsidP="004C32D9">
      <w:pPr>
        <w:autoSpaceDE w:val="0"/>
        <w:autoSpaceDN w:val="0"/>
        <w:adjustRightInd w:val="0"/>
        <w:rPr>
          <w:rFonts w:ascii="Arial" w:hAnsi="Arial" w:cs="Arial"/>
          <w:color w:val="000000"/>
          <w:sz w:val="20"/>
          <w:szCs w:val="20"/>
        </w:rPr>
      </w:pPr>
      <w:r w:rsidRPr="00B55DB1">
        <w:rPr>
          <w:rFonts w:ascii="Arial" w:hAnsi="Arial" w:cs="Arial"/>
          <w:color w:val="000000"/>
          <w:sz w:val="20"/>
          <w:szCs w:val="20"/>
        </w:rPr>
        <w:t xml:space="preserve">OMG’s (2005) “UML 1.5 Specification” </w:t>
      </w:r>
      <w:hyperlink r:id="rId13" w:history="1">
        <w:r w:rsidRPr="00B55DB1">
          <w:rPr>
            <w:rStyle w:val="Hiperhivatkozs"/>
            <w:rFonts w:ascii="Arial" w:hAnsi="Arial" w:cs="Arial"/>
            <w:sz w:val="20"/>
            <w:szCs w:val="20"/>
          </w:rPr>
          <w:t>www.uml.org/</w:t>
        </w:r>
      </w:hyperlink>
      <w:r w:rsidRPr="00B55DB1">
        <w:rPr>
          <w:rFonts w:ascii="Arial" w:hAnsi="Arial" w:cs="Arial"/>
          <w:color w:val="000000"/>
          <w:sz w:val="20"/>
          <w:szCs w:val="20"/>
        </w:rPr>
        <w:t xml:space="preserve"> </w:t>
      </w:r>
    </w:p>
    <w:p w:rsidR="004C32D9" w:rsidRPr="00B55DB1" w:rsidRDefault="004C32D9" w:rsidP="004C32D9">
      <w:pPr>
        <w:autoSpaceDE w:val="0"/>
        <w:autoSpaceDN w:val="0"/>
        <w:adjustRightInd w:val="0"/>
        <w:ind w:firstLine="708"/>
        <w:rPr>
          <w:rFonts w:ascii="Arial" w:hAnsi="Arial" w:cs="Arial"/>
          <w:color w:val="000000"/>
          <w:sz w:val="20"/>
          <w:szCs w:val="20"/>
        </w:rPr>
      </w:pPr>
      <w:r w:rsidRPr="00B55DB1">
        <w:rPr>
          <w:rFonts w:ascii="Arial" w:hAnsi="Arial" w:cs="Arial"/>
          <w:color w:val="000000"/>
          <w:sz w:val="20"/>
          <w:szCs w:val="20"/>
        </w:rPr>
        <w:t>24_may_2005</w:t>
      </w:r>
    </w:p>
    <w:p w:rsidR="004C32D9" w:rsidRPr="00B55DB1" w:rsidRDefault="004C32D9" w:rsidP="004C32D9">
      <w:pPr>
        <w:autoSpaceDE w:val="0"/>
        <w:autoSpaceDN w:val="0"/>
        <w:adjustRightInd w:val="0"/>
        <w:rPr>
          <w:rFonts w:ascii="Arial" w:hAnsi="Arial" w:cs="Arial"/>
          <w:sz w:val="20"/>
          <w:szCs w:val="20"/>
        </w:rPr>
      </w:pPr>
      <w:r w:rsidRPr="00B55DB1">
        <w:rPr>
          <w:rFonts w:ascii="Arial" w:hAnsi="Arial" w:cs="Arial"/>
          <w:sz w:val="20"/>
          <w:szCs w:val="20"/>
        </w:rPr>
        <w:t xml:space="preserve">Porter, M.E. (1998) “On Competition”, </w:t>
      </w:r>
    </w:p>
    <w:p w:rsidR="004C32D9" w:rsidRPr="00B55DB1" w:rsidRDefault="004C32D9" w:rsidP="004C32D9">
      <w:pPr>
        <w:autoSpaceDE w:val="0"/>
        <w:autoSpaceDN w:val="0"/>
        <w:adjustRightInd w:val="0"/>
        <w:ind w:firstLine="708"/>
        <w:rPr>
          <w:rFonts w:ascii="Arial" w:hAnsi="Arial" w:cs="Arial"/>
          <w:sz w:val="20"/>
          <w:szCs w:val="20"/>
        </w:rPr>
      </w:pPr>
      <w:r w:rsidRPr="00B55DB1">
        <w:rPr>
          <w:rFonts w:ascii="Arial" w:hAnsi="Arial" w:cs="Arial"/>
          <w:sz w:val="20"/>
          <w:szCs w:val="20"/>
        </w:rPr>
        <w:t>Harvard Business School Press (1998)</w:t>
      </w:r>
    </w:p>
    <w:p w:rsidR="004C32D9" w:rsidRPr="00B55DB1" w:rsidRDefault="004C32D9" w:rsidP="004C32D9">
      <w:pPr>
        <w:pStyle w:val="nevek2"/>
        <w:ind w:left="0" w:firstLine="0"/>
        <w:rPr>
          <w:rFonts w:ascii="Arial" w:hAnsi="Arial" w:cs="Arial"/>
          <w:i w:val="0"/>
          <w:iCs/>
          <w:smallCaps w:val="0"/>
          <w:sz w:val="20"/>
          <w:lang w:val="hu-HU"/>
        </w:rPr>
      </w:pPr>
      <w:r w:rsidRPr="00B55DB1">
        <w:rPr>
          <w:rFonts w:ascii="Arial" w:hAnsi="Arial" w:cs="Arial"/>
          <w:i w:val="0"/>
          <w:iCs/>
          <w:smallCaps w:val="0"/>
          <w:sz w:val="20"/>
          <w:lang w:val="hu-HU"/>
        </w:rPr>
        <w:t xml:space="preserve">Raffai, M. (2001) “UML, RUP” </w:t>
      </w:r>
    </w:p>
    <w:p w:rsidR="004C32D9" w:rsidRPr="00B55DB1" w:rsidRDefault="004C32D9" w:rsidP="004C32D9">
      <w:pPr>
        <w:pStyle w:val="nevek2"/>
        <w:ind w:left="0" w:firstLine="708"/>
        <w:rPr>
          <w:rFonts w:ascii="Arial" w:hAnsi="Arial" w:cs="Arial"/>
          <w:i w:val="0"/>
          <w:iCs/>
          <w:smallCaps w:val="0"/>
          <w:sz w:val="20"/>
          <w:lang w:val="hu-HU"/>
        </w:rPr>
      </w:pPr>
      <w:r w:rsidRPr="00B55DB1">
        <w:rPr>
          <w:rFonts w:ascii="Arial" w:hAnsi="Arial" w:cs="Arial"/>
          <w:i w:val="0"/>
          <w:iCs/>
          <w:smallCaps w:val="0"/>
          <w:sz w:val="20"/>
          <w:lang w:val="hu-HU"/>
        </w:rPr>
        <w:t>Novadat, Budapest (2001)</w:t>
      </w:r>
    </w:p>
    <w:p w:rsidR="004C32D9" w:rsidRPr="00B55DB1" w:rsidRDefault="004C32D9" w:rsidP="004C32D9">
      <w:pPr>
        <w:autoSpaceDE w:val="0"/>
        <w:autoSpaceDN w:val="0"/>
        <w:adjustRightInd w:val="0"/>
        <w:rPr>
          <w:rFonts w:ascii="Arial" w:hAnsi="Arial" w:cs="Arial"/>
          <w:bCs/>
          <w:sz w:val="20"/>
          <w:szCs w:val="20"/>
        </w:rPr>
      </w:pPr>
      <w:r w:rsidRPr="00B55DB1">
        <w:rPr>
          <w:rFonts w:ascii="Arial" w:hAnsi="Arial" w:cs="Arial"/>
          <w:bCs/>
          <w:sz w:val="20"/>
          <w:szCs w:val="20"/>
        </w:rPr>
        <w:t xml:space="preserve">Remenyi, D. (2004) „Knowledge Sharing and Collaboration Knowledge Cafés – Do it Yourself Knowledge </w:t>
      </w:r>
    </w:p>
    <w:p w:rsidR="004C32D9" w:rsidRPr="00B55DB1" w:rsidRDefault="004C32D9" w:rsidP="004C32D9">
      <w:pPr>
        <w:autoSpaceDE w:val="0"/>
        <w:autoSpaceDN w:val="0"/>
        <w:adjustRightInd w:val="0"/>
        <w:ind w:firstLine="708"/>
        <w:rPr>
          <w:rFonts w:ascii="Arial" w:hAnsi="Arial" w:cs="Arial"/>
          <w:sz w:val="20"/>
          <w:szCs w:val="20"/>
        </w:rPr>
      </w:pPr>
      <w:r w:rsidRPr="00B55DB1">
        <w:rPr>
          <w:rFonts w:ascii="Arial" w:hAnsi="Arial" w:cs="Arial"/>
          <w:bCs/>
          <w:sz w:val="20"/>
          <w:szCs w:val="20"/>
        </w:rPr>
        <w:t xml:space="preserve">Sharing?” </w:t>
      </w:r>
      <w:r w:rsidRPr="00B55DB1">
        <w:rPr>
          <w:rFonts w:ascii="Arial" w:hAnsi="Arial" w:cs="Arial"/>
          <w:bCs/>
          <w:iCs/>
          <w:sz w:val="20"/>
          <w:szCs w:val="20"/>
        </w:rPr>
        <w:t>5th European Conference on Knowledge Management pp 743-748</w:t>
      </w:r>
    </w:p>
    <w:p w:rsidR="004C32D9" w:rsidRPr="00B55DB1" w:rsidRDefault="004C32D9" w:rsidP="004C32D9">
      <w:pPr>
        <w:autoSpaceDE w:val="0"/>
        <w:autoSpaceDN w:val="0"/>
        <w:adjustRightInd w:val="0"/>
        <w:rPr>
          <w:rFonts w:ascii="Arial" w:hAnsi="Arial" w:cs="Arial"/>
          <w:sz w:val="20"/>
          <w:szCs w:val="20"/>
        </w:rPr>
      </w:pPr>
      <w:r w:rsidRPr="00B55DB1">
        <w:rPr>
          <w:rFonts w:ascii="Arial" w:hAnsi="Arial" w:cs="Arial"/>
          <w:sz w:val="20"/>
          <w:szCs w:val="20"/>
        </w:rPr>
        <w:t xml:space="preserve">Sutton M.J.D. (1996) “Document Management for the Enterprise: Principles, Techniques, and </w:t>
      </w:r>
    </w:p>
    <w:p w:rsidR="004C32D9" w:rsidRPr="00B55DB1" w:rsidRDefault="004C32D9" w:rsidP="004C32D9">
      <w:pPr>
        <w:autoSpaceDE w:val="0"/>
        <w:autoSpaceDN w:val="0"/>
        <w:adjustRightInd w:val="0"/>
        <w:ind w:firstLine="708"/>
        <w:rPr>
          <w:rFonts w:ascii="Arial" w:hAnsi="Arial" w:cs="Arial"/>
          <w:sz w:val="20"/>
          <w:szCs w:val="20"/>
        </w:rPr>
      </w:pPr>
      <w:r w:rsidRPr="00B55DB1">
        <w:rPr>
          <w:rFonts w:ascii="Arial" w:hAnsi="Arial" w:cs="Arial"/>
          <w:sz w:val="20"/>
          <w:szCs w:val="20"/>
        </w:rPr>
        <w:t>Applications”, Wiley Computer Publishing (1996)</w:t>
      </w:r>
    </w:p>
    <w:p w:rsidR="004C32D9" w:rsidRDefault="004C32D9" w:rsidP="004C32D9">
      <w:pPr>
        <w:rPr>
          <w:rFonts w:ascii="Arial" w:hAnsi="Arial" w:cs="Arial"/>
          <w:sz w:val="20"/>
          <w:szCs w:val="20"/>
        </w:rPr>
      </w:pPr>
    </w:p>
    <w:p w:rsidR="008669A2" w:rsidRDefault="008669A2" w:rsidP="004C32D9">
      <w:pPr>
        <w:rPr>
          <w:rFonts w:ascii="Arial" w:hAnsi="Arial" w:cs="Arial"/>
          <w:sz w:val="20"/>
          <w:szCs w:val="20"/>
        </w:rPr>
      </w:pPr>
    </w:p>
    <w:p w:rsidR="008669A2" w:rsidRDefault="008669A2" w:rsidP="004C32D9">
      <w:pPr>
        <w:rPr>
          <w:rFonts w:ascii="Arial" w:hAnsi="Arial" w:cs="Arial"/>
          <w:sz w:val="20"/>
          <w:szCs w:val="20"/>
        </w:rPr>
      </w:pPr>
    </w:p>
    <w:p w:rsidR="008669A2" w:rsidRDefault="008669A2" w:rsidP="004C32D9">
      <w:pPr>
        <w:rPr>
          <w:rFonts w:ascii="Arial" w:hAnsi="Arial" w:cs="Arial"/>
          <w:sz w:val="20"/>
          <w:szCs w:val="20"/>
        </w:rPr>
      </w:pPr>
    </w:p>
    <w:p w:rsidR="008669A2" w:rsidRDefault="008669A2" w:rsidP="004C32D9">
      <w:pPr>
        <w:rPr>
          <w:rFonts w:ascii="Arial" w:hAnsi="Arial" w:cs="Arial"/>
          <w:sz w:val="20"/>
          <w:szCs w:val="20"/>
        </w:rPr>
      </w:pPr>
    </w:p>
    <w:p w:rsidR="008669A2" w:rsidRPr="008669A2" w:rsidRDefault="008669A2" w:rsidP="004C32D9">
      <w:pPr>
        <w:rPr>
          <w:rFonts w:ascii="Arial" w:hAnsi="Arial" w:cs="Arial"/>
          <w:b/>
        </w:rPr>
      </w:pPr>
      <w:r w:rsidRPr="008669A2">
        <w:rPr>
          <w:rFonts w:ascii="Arial" w:hAnsi="Arial" w:cs="Arial"/>
          <w:b/>
        </w:rPr>
        <w:t>Magyar-angol szótár</w:t>
      </w:r>
    </w:p>
    <w:p w:rsidR="008669A2" w:rsidRPr="00296467" w:rsidRDefault="008669A2" w:rsidP="004C32D9">
      <w:pPr>
        <w:rPr>
          <w:rFonts w:ascii="Arial" w:hAnsi="Arial" w:cs="Arial"/>
          <w:sz w:val="20"/>
          <w:szCs w:val="20"/>
        </w:rPr>
      </w:pPr>
    </w:p>
    <w:p w:rsidR="00296467" w:rsidRPr="00296467" w:rsidRDefault="00296467" w:rsidP="004C32D9">
      <w:pPr>
        <w:rPr>
          <w:rFonts w:ascii="Arial" w:hAnsi="Arial" w:cs="Arial"/>
          <w:sz w:val="20"/>
          <w:szCs w:val="20"/>
        </w:rPr>
      </w:pPr>
      <w:r w:rsidRPr="00296467">
        <w:rPr>
          <w:rFonts w:ascii="Arial" w:hAnsi="Arial" w:cs="Arial"/>
          <w:sz w:val="20"/>
          <w:szCs w:val="20"/>
        </w:rPr>
        <w:t>dokumentum menedzsment</w:t>
      </w:r>
      <w:r w:rsidRPr="00296467">
        <w:rPr>
          <w:rFonts w:ascii="Arial" w:hAnsi="Arial" w:cs="Arial"/>
          <w:sz w:val="20"/>
          <w:szCs w:val="20"/>
        </w:rPr>
        <w:tab/>
      </w:r>
      <w:r w:rsidRPr="00296467">
        <w:rPr>
          <w:rFonts w:ascii="Arial" w:hAnsi="Arial" w:cs="Arial"/>
          <w:sz w:val="20"/>
          <w:szCs w:val="20"/>
        </w:rPr>
        <w:tab/>
        <w:t>document management</w:t>
      </w:r>
    </w:p>
    <w:p w:rsidR="00296467" w:rsidRPr="00296467" w:rsidRDefault="00296467" w:rsidP="004C32D9">
      <w:pPr>
        <w:rPr>
          <w:rFonts w:ascii="Arial" w:hAnsi="Arial" w:cs="Arial"/>
          <w:sz w:val="20"/>
          <w:szCs w:val="20"/>
        </w:rPr>
      </w:pPr>
      <w:r w:rsidRPr="00296467">
        <w:rPr>
          <w:rFonts w:ascii="Arial" w:hAnsi="Arial" w:cs="Arial"/>
          <w:sz w:val="20"/>
          <w:szCs w:val="20"/>
        </w:rPr>
        <w:t>dokumentum osztályozás</w:t>
      </w:r>
      <w:r w:rsidRPr="00296467">
        <w:rPr>
          <w:rFonts w:ascii="Arial" w:hAnsi="Arial" w:cs="Arial"/>
          <w:sz w:val="20"/>
          <w:szCs w:val="20"/>
        </w:rPr>
        <w:tab/>
      </w:r>
      <w:r w:rsidRPr="00296467">
        <w:rPr>
          <w:rFonts w:ascii="Arial" w:hAnsi="Arial" w:cs="Arial"/>
          <w:sz w:val="20"/>
          <w:szCs w:val="20"/>
        </w:rPr>
        <w:tab/>
        <w:t>document (file) classification</w:t>
      </w:r>
    </w:p>
    <w:p w:rsidR="00296467" w:rsidRPr="00296467" w:rsidRDefault="00296467" w:rsidP="004C32D9">
      <w:pPr>
        <w:rPr>
          <w:rFonts w:ascii="Arial" w:hAnsi="Arial" w:cs="Arial"/>
          <w:sz w:val="20"/>
          <w:szCs w:val="20"/>
        </w:rPr>
      </w:pPr>
      <w:r w:rsidRPr="00296467">
        <w:rPr>
          <w:rFonts w:ascii="Arial" w:hAnsi="Arial" w:cs="Arial"/>
          <w:sz w:val="20"/>
          <w:szCs w:val="20"/>
        </w:rPr>
        <w:t>dosszié (irattári tétel)</w:t>
      </w:r>
      <w:r w:rsidRPr="00296467">
        <w:rPr>
          <w:rFonts w:ascii="Arial" w:hAnsi="Arial" w:cs="Arial"/>
          <w:sz w:val="20"/>
          <w:szCs w:val="20"/>
        </w:rPr>
        <w:tab/>
      </w:r>
      <w:r w:rsidRPr="00296467">
        <w:rPr>
          <w:rFonts w:ascii="Arial" w:hAnsi="Arial" w:cs="Arial"/>
          <w:sz w:val="20"/>
          <w:szCs w:val="20"/>
        </w:rPr>
        <w:tab/>
      </w:r>
      <w:r w:rsidRPr="00296467">
        <w:rPr>
          <w:rFonts w:ascii="Arial" w:hAnsi="Arial" w:cs="Arial"/>
          <w:sz w:val="20"/>
          <w:szCs w:val="20"/>
        </w:rPr>
        <w:tab/>
        <w:t>folder</w:t>
      </w:r>
    </w:p>
    <w:p w:rsidR="00296467" w:rsidRPr="00296467" w:rsidRDefault="00296467" w:rsidP="004C32D9">
      <w:pPr>
        <w:rPr>
          <w:rFonts w:ascii="Arial" w:hAnsi="Arial" w:cs="Arial"/>
          <w:sz w:val="20"/>
          <w:szCs w:val="20"/>
        </w:rPr>
      </w:pPr>
      <w:r w:rsidRPr="00296467">
        <w:rPr>
          <w:rFonts w:ascii="Arial" w:hAnsi="Arial" w:cs="Arial"/>
          <w:sz w:val="20"/>
          <w:szCs w:val="20"/>
        </w:rPr>
        <w:t>iktatókönyv</w:t>
      </w:r>
      <w:r w:rsidRPr="00296467">
        <w:rPr>
          <w:rFonts w:ascii="Arial" w:hAnsi="Arial" w:cs="Arial"/>
          <w:sz w:val="20"/>
          <w:szCs w:val="20"/>
        </w:rPr>
        <w:tab/>
      </w:r>
      <w:r w:rsidRPr="00296467">
        <w:rPr>
          <w:rFonts w:ascii="Arial" w:hAnsi="Arial" w:cs="Arial"/>
          <w:sz w:val="20"/>
          <w:szCs w:val="20"/>
        </w:rPr>
        <w:tab/>
      </w:r>
      <w:r w:rsidRPr="00296467">
        <w:rPr>
          <w:rFonts w:ascii="Arial" w:hAnsi="Arial" w:cs="Arial"/>
          <w:sz w:val="20"/>
          <w:szCs w:val="20"/>
        </w:rPr>
        <w:tab/>
      </w:r>
      <w:r w:rsidRPr="00296467">
        <w:rPr>
          <w:rFonts w:ascii="Arial" w:hAnsi="Arial" w:cs="Arial"/>
          <w:sz w:val="20"/>
          <w:szCs w:val="20"/>
        </w:rPr>
        <w:tab/>
        <w:t>register book</w:t>
      </w:r>
    </w:p>
    <w:p w:rsidR="00296467" w:rsidRPr="00296467" w:rsidRDefault="00296467" w:rsidP="004C32D9">
      <w:pPr>
        <w:rPr>
          <w:rFonts w:ascii="Arial" w:hAnsi="Arial" w:cs="Arial"/>
          <w:sz w:val="20"/>
          <w:szCs w:val="20"/>
        </w:rPr>
      </w:pPr>
      <w:r w:rsidRPr="00296467">
        <w:rPr>
          <w:rFonts w:ascii="Arial" w:hAnsi="Arial" w:cs="Arial"/>
          <w:sz w:val="20"/>
          <w:szCs w:val="20"/>
        </w:rPr>
        <w:t>irattár</w:t>
      </w:r>
      <w:r w:rsidRPr="00296467">
        <w:rPr>
          <w:rFonts w:ascii="Arial" w:hAnsi="Arial" w:cs="Arial"/>
          <w:sz w:val="20"/>
          <w:szCs w:val="20"/>
        </w:rPr>
        <w:tab/>
      </w:r>
      <w:r w:rsidRPr="00296467">
        <w:rPr>
          <w:rFonts w:ascii="Arial" w:hAnsi="Arial" w:cs="Arial"/>
          <w:sz w:val="20"/>
          <w:szCs w:val="20"/>
        </w:rPr>
        <w:tab/>
      </w:r>
      <w:r w:rsidRPr="00296467">
        <w:rPr>
          <w:rFonts w:ascii="Arial" w:hAnsi="Arial" w:cs="Arial"/>
          <w:sz w:val="20"/>
          <w:szCs w:val="20"/>
        </w:rPr>
        <w:tab/>
      </w:r>
      <w:r w:rsidRPr="00296467">
        <w:rPr>
          <w:rFonts w:ascii="Arial" w:hAnsi="Arial" w:cs="Arial"/>
          <w:sz w:val="20"/>
          <w:szCs w:val="20"/>
        </w:rPr>
        <w:tab/>
      </w:r>
      <w:r w:rsidRPr="00296467">
        <w:rPr>
          <w:rFonts w:ascii="Arial" w:hAnsi="Arial" w:cs="Arial"/>
          <w:sz w:val="20"/>
          <w:szCs w:val="20"/>
        </w:rPr>
        <w:tab/>
        <w:t>repository</w:t>
      </w:r>
    </w:p>
    <w:p w:rsidR="00296467" w:rsidRPr="00296467" w:rsidRDefault="00296467" w:rsidP="004C32D9">
      <w:pPr>
        <w:rPr>
          <w:rFonts w:ascii="Arial" w:hAnsi="Arial" w:cs="Arial"/>
          <w:sz w:val="20"/>
          <w:szCs w:val="20"/>
        </w:rPr>
      </w:pPr>
      <w:r w:rsidRPr="00296467">
        <w:rPr>
          <w:rFonts w:ascii="Arial" w:hAnsi="Arial" w:cs="Arial"/>
          <w:sz w:val="20"/>
          <w:szCs w:val="20"/>
        </w:rPr>
        <w:t>irattári struktúra (irattári terv)</w:t>
      </w:r>
      <w:r w:rsidRPr="00296467">
        <w:rPr>
          <w:rFonts w:ascii="Arial" w:hAnsi="Arial" w:cs="Arial"/>
          <w:sz w:val="20"/>
          <w:szCs w:val="20"/>
        </w:rPr>
        <w:tab/>
      </w:r>
      <w:r w:rsidRPr="00296467">
        <w:rPr>
          <w:rFonts w:ascii="Arial" w:hAnsi="Arial" w:cs="Arial"/>
          <w:sz w:val="20"/>
          <w:szCs w:val="20"/>
        </w:rPr>
        <w:tab/>
        <w:t>file clssification system</w:t>
      </w:r>
    </w:p>
    <w:p w:rsidR="00296467" w:rsidRPr="00296467" w:rsidRDefault="00296467" w:rsidP="004C32D9">
      <w:pPr>
        <w:rPr>
          <w:rFonts w:ascii="Arial" w:hAnsi="Arial" w:cs="Arial"/>
          <w:sz w:val="20"/>
          <w:szCs w:val="20"/>
        </w:rPr>
      </w:pPr>
      <w:r w:rsidRPr="00296467">
        <w:rPr>
          <w:rFonts w:ascii="Arial" w:hAnsi="Arial" w:cs="Arial"/>
          <w:sz w:val="20"/>
          <w:szCs w:val="20"/>
        </w:rPr>
        <w:t>naptár</w:t>
      </w:r>
      <w:r w:rsidRPr="00296467">
        <w:rPr>
          <w:rFonts w:ascii="Arial" w:hAnsi="Arial" w:cs="Arial"/>
          <w:sz w:val="20"/>
          <w:szCs w:val="20"/>
        </w:rPr>
        <w:tab/>
      </w:r>
      <w:r w:rsidRPr="00296467">
        <w:rPr>
          <w:rFonts w:ascii="Arial" w:hAnsi="Arial" w:cs="Arial"/>
          <w:sz w:val="20"/>
          <w:szCs w:val="20"/>
        </w:rPr>
        <w:tab/>
      </w:r>
      <w:r w:rsidRPr="00296467">
        <w:rPr>
          <w:rFonts w:ascii="Arial" w:hAnsi="Arial" w:cs="Arial"/>
          <w:sz w:val="20"/>
          <w:szCs w:val="20"/>
        </w:rPr>
        <w:tab/>
      </w:r>
      <w:r w:rsidRPr="00296467">
        <w:rPr>
          <w:rFonts w:ascii="Arial" w:hAnsi="Arial" w:cs="Arial"/>
          <w:sz w:val="20"/>
          <w:szCs w:val="20"/>
        </w:rPr>
        <w:tab/>
      </w:r>
      <w:r w:rsidRPr="00296467">
        <w:rPr>
          <w:rFonts w:ascii="Arial" w:hAnsi="Arial" w:cs="Arial"/>
          <w:sz w:val="20"/>
          <w:szCs w:val="20"/>
        </w:rPr>
        <w:tab/>
        <w:t>calendar</w:t>
      </w:r>
    </w:p>
    <w:p w:rsidR="00296467" w:rsidRPr="00296467" w:rsidRDefault="00296467" w:rsidP="004C32D9">
      <w:pPr>
        <w:rPr>
          <w:rFonts w:ascii="Arial" w:hAnsi="Arial" w:cs="Arial"/>
          <w:sz w:val="20"/>
          <w:szCs w:val="20"/>
        </w:rPr>
      </w:pPr>
      <w:r w:rsidRPr="00296467">
        <w:rPr>
          <w:rFonts w:ascii="Arial" w:hAnsi="Arial" w:cs="Arial"/>
          <w:sz w:val="20"/>
          <w:szCs w:val="20"/>
        </w:rPr>
        <w:t>notesz</w:t>
      </w:r>
      <w:r w:rsidRPr="00296467">
        <w:rPr>
          <w:rFonts w:ascii="Arial" w:hAnsi="Arial" w:cs="Arial"/>
          <w:sz w:val="20"/>
          <w:szCs w:val="20"/>
        </w:rPr>
        <w:tab/>
      </w:r>
      <w:r w:rsidRPr="00296467">
        <w:rPr>
          <w:rFonts w:ascii="Arial" w:hAnsi="Arial" w:cs="Arial"/>
          <w:sz w:val="20"/>
          <w:szCs w:val="20"/>
        </w:rPr>
        <w:tab/>
      </w:r>
      <w:r w:rsidRPr="00296467">
        <w:rPr>
          <w:rFonts w:ascii="Arial" w:hAnsi="Arial" w:cs="Arial"/>
          <w:sz w:val="20"/>
          <w:szCs w:val="20"/>
        </w:rPr>
        <w:tab/>
      </w:r>
      <w:r w:rsidRPr="00296467">
        <w:rPr>
          <w:rFonts w:ascii="Arial" w:hAnsi="Arial" w:cs="Arial"/>
          <w:sz w:val="20"/>
          <w:szCs w:val="20"/>
        </w:rPr>
        <w:tab/>
      </w:r>
      <w:r w:rsidRPr="00296467">
        <w:rPr>
          <w:rFonts w:ascii="Arial" w:hAnsi="Arial" w:cs="Arial"/>
          <w:sz w:val="20"/>
          <w:szCs w:val="20"/>
        </w:rPr>
        <w:tab/>
        <w:t>MemoBook</w:t>
      </w:r>
    </w:p>
    <w:p w:rsidR="00296467" w:rsidRPr="00296467" w:rsidRDefault="00296467" w:rsidP="004C32D9">
      <w:pPr>
        <w:rPr>
          <w:rFonts w:ascii="Arial" w:hAnsi="Arial" w:cs="Arial"/>
          <w:sz w:val="20"/>
          <w:szCs w:val="20"/>
        </w:rPr>
      </w:pPr>
      <w:r w:rsidRPr="00296467">
        <w:rPr>
          <w:rFonts w:ascii="Arial" w:hAnsi="Arial" w:cs="Arial"/>
          <w:sz w:val="20"/>
          <w:szCs w:val="20"/>
        </w:rPr>
        <w:t>objektum orientált szemlélet</w:t>
      </w:r>
      <w:r w:rsidRPr="00296467">
        <w:rPr>
          <w:rFonts w:ascii="Arial" w:hAnsi="Arial" w:cs="Arial"/>
          <w:sz w:val="20"/>
          <w:szCs w:val="20"/>
        </w:rPr>
        <w:tab/>
      </w:r>
      <w:r w:rsidRPr="00296467">
        <w:rPr>
          <w:rFonts w:ascii="Arial" w:hAnsi="Arial" w:cs="Arial"/>
          <w:sz w:val="20"/>
          <w:szCs w:val="20"/>
        </w:rPr>
        <w:tab/>
      </w:r>
      <w:r w:rsidRPr="00296467">
        <w:rPr>
          <w:rFonts w:ascii="Arial" w:hAnsi="Arial" w:cs="Arial"/>
          <w:color w:val="000000"/>
          <w:sz w:val="20"/>
          <w:szCs w:val="20"/>
          <w:lang w:val="en-US"/>
        </w:rPr>
        <w:t>object-oriented paradigm</w:t>
      </w:r>
    </w:p>
    <w:p w:rsidR="00296467" w:rsidRPr="00296467" w:rsidRDefault="00296467" w:rsidP="004C32D9">
      <w:pPr>
        <w:rPr>
          <w:rFonts w:ascii="Arial" w:hAnsi="Arial" w:cs="Arial"/>
          <w:sz w:val="20"/>
          <w:szCs w:val="20"/>
        </w:rPr>
      </w:pPr>
      <w:r w:rsidRPr="00296467">
        <w:rPr>
          <w:rFonts w:ascii="Arial" w:hAnsi="Arial" w:cs="Arial"/>
          <w:sz w:val="20"/>
          <w:szCs w:val="20"/>
        </w:rPr>
        <w:t>tudásmegosztás</w:t>
      </w:r>
      <w:r w:rsidRPr="00296467">
        <w:rPr>
          <w:rFonts w:ascii="Arial" w:hAnsi="Arial" w:cs="Arial"/>
          <w:sz w:val="20"/>
          <w:szCs w:val="20"/>
        </w:rPr>
        <w:tab/>
      </w:r>
      <w:r w:rsidRPr="00296467">
        <w:rPr>
          <w:rFonts w:ascii="Arial" w:hAnsi="Arial" w:cs="Arial"/>
          <w:sz w:val="20"/>
          <w:szCs w:val="20"/>
        </w:rPr>
        <w:tab/>
      </w:r>
      <w:r w:rsidRPr="00296467">
        <w:rPr>
          <w:rFonts w:ascii="Arial" w:hAnsi="Arial" w:cs="Arial"/>
          <w:sz w:val="20"/>
          <w:szCs w:val="20"/>
        </w:rPr>
        <w:tab/>
        <w:t>knowledge sharing</w:t>
      </w:r>
    </w:p>
    <w:p w:rsidR="00296467" w:rsidRDefault="00296467" w:rsidP="004C32D9">
      <w:pPr>
        <w:rPr>
          <w:rFonts w:ascii="Arial" w:hAnsi="Arial" w:cs="Arial"/>
          <w:sz w:val="20"/>
          <w:szCs w:val="20"/>
        </w:rPr>
      </w:pPr>
    </w:p>
    <w:p w:rsidR="00296467" w:rsidRDefault="00296467" w:rsidP="00167824">
      <w:pPr>
        <w:jc w:val="both"/>
        <w:rPr>
          <w:rFonts w:ascii="Arial" w:hAnsi="Arial" w:cs="Arial"/>
          <w:sz w:val="20"/>
          <w:szCs w:val="20"/>
        </w:rPr>
      </w:pPr>
    </w:p>
    <w:p w:rsidR="00296467" w:rsidRDefault="00296467" w:rsidP="00167824">
      <w:pPr>
        <w:jc w:val="both"/>
        <w:rPr>
          <w:rFonts w:ascii="Arial" w:hAnsi="Arial" w:cs="Arial"/>
          <w:sz w:val="20"/>
          <w:szCs w:val="20"/>
        </w:rPr>
      </w:pPr>
      <w:r>
        <w:rPr>
          <w:rFonts w:ascii="Arial" w:hAnsi="Arial" w:cs="Arial"/>
          <w:sz w:val="20"/>
          <w:szCs w:val="20"/>
        </w:rPr>
        <w:t>Megjegyzés: dokumentumot</w:t>
      </w:r>
      <w:r w:rsidR="00167824">
        <w:rPr>
          <w:rFonts w:ascii="Arial" w:hAnsi="Arial" w:cs="Arial"/>
          <w:sz w:val="20"/>
          <w:szCs w:val="20"/>
        </w:rPr>
        <w:t>,</w:t>
      </w:r>
      <w:r>
        <w:rPr>
          <w:rFonts w:ascii="Arial" w:hAnsi="Arial" w:cs="Arial"/>
          <w:sz w:val="20"/>
          <w:szCs w:val="20"/>
        </w:rPr>
        <w:t xml:space="preserve"> a legalsó szinten lévő folderbe teszünk (illetve dossziéba fűzünk)</w:t>
      </w:r>
      <w:r w:rsidR="00167824">
        <w:rPr>
          <w:rFonts w:ascii="Arial" w:hAnsi="Arial" w:cs="Arial"/>
          <w:sz w:val="20"/>
          <w:szCs w:val="20"/>
        </w:rPr>
        <w:t xml:space="preserve">. A folder kód beazonosítja a dokumentum irattári helyét. A folder neve a témakör nevével egyezik meg, illetve megfelel a DCMI Subject terminusának. </w:t>
      </w:r>
    </w:p>
    <w:p w:rsidR="00167824" w:rsidRDefault="00167824" w:rsidP="00167824">
      <w:pPr>
        <w:jc w:val="both"/>
        <w:rPr>
          <w:rFonts w:ascii="Arial" w:hAnsi="Arial" w:cs="Arial"/>
          <w:sz w:val="20"/>
          <w:szCs w:val="20"/>
        </w:rPr>
      </w:pPr>
    </w:p>
    <w:p w:rsidR="00167824" w:rsidRPr="00296467" w:rsidRDefault="00167824" w:rsidP="00167824">
      <w:pPr>
        <w:jc w:val="both"/>
        <w:rPr>
          <w:rFonts w:ascii="Arial" w:hAnsi="Arial" w:cs="Arial"/>
          <w:sz w:val="20"/>
          <w:szCs w:val="20"/>
        </w:rPr>
      </w:pPr>
    </w:p>
    <w:sectPr w:rsidR="00167824" w:rsidRPr="002964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545B"/>
    <w:multiLevelType w:val="hybridMultilevel"/>
    <w:tmpl w:val="FCE215B2"/>
    <w:lvl w:ilvl="0" w:tplc="040E000F">
      <w:start w:val="1"/>
      <w:numFmt w:val="decimal"/>
      <w:lvlText w:val="%1."/>
      <w:lvlJc w:val="left"/>
      <w:pPr>
        <w:tabs>
          <w:tab w:val="num" w:pos="720"/>
        </w:tabs>
        <w:ind w:left="720" w:hanging="360"/>
      </w:pPr>
      <w:rPr>
        <w:rFonts w:hint="default"/>
      </w:rPr>
    </w:lvl>
    <w:lvl w:ilvl="1" w:tplc="A52C2808">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69A23777"/>
    <w:multiLevelType w:val="hybridMultilevel"/>
    <w:tmpl w:val="17522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2D09BB"/>
    <w:multiLevelType w:val="hybridMultilevel"/>
    <w:tmpl w:val="B70CE9A8"/>
    <w:lvl w:ilvl="0" w:tplc="0409000F">
      <w:start w:val="1"/>
      <w:numFmt w:val="decimal"/>
      <w:lvlText w:val="%1."/>
      <w:lvlJc w:val="left"/>
      <w:pPr>
        <w:tabs>
          <w:tab w:val="num" w:pos="720"/>
        </w:tabs>
        <w:ind w:left="720" w:hanging="360"/>
      </w:pPr>
    </w:lvl>
    <w:lvl w:ilvl="1" w:tplc="00146774">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4C32D9"/>
    <w:rsid w:val="00167824"/>
    <w:rsid w:val="00231E81"/>
    <w:rsid w:val="00250E4F"/>
    <w:rsid w:val="00296467"/>
    <w:rsid w:val="003750AC"/>
    <w:rsid w:val="003A0824"/>
    <w:rsid w:val="00433F25"/>
    <w:rsid w:val="004C32D9"/>
    <w:rsid w:val="005D426C"/>
    <w:rsid w:val="006213AE"/>
    <w:rsid w:val="00662E85"/>
    <w:rsid w:val="00731054"/>
    <w:rsid w:val="00817670"/>
    <w:rsid w:val="008221A8"/>
    <w:rsid w:val="008669A2"/>
    <w:rsid w:val="00896CE6"/>
    <w:rsid w:val="00916B45"/>
    <w:rsid w:val="00AF1D1B"/>
    <w:rsid w:val="00B55DB1"/>
    <w:rsid w:val="00BE1B38"/>
    <w:rsid w:val="00BF1C21"/>
    <w:rsid w:val="00C008EA"/>
    <w:rsid w:val="00C4176B"/>
    <w:rsid w:val="00C5009C"/>
    <w:rsid w:val="00C85219"/>
    <w:rsid w:val="00D466E8"/>
    <w:rsid w:val="00D51C6B"/>
    <w:rsid w:val="00D96D3B"/>
    <w:rsid w:val="00E773F4"/>
    <w:rsid w:val="00F6434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C32D9"/>
    <w:rPr>
      <w:sz w:val="24"/>
      <w:szCs w:val="24"/>
    </w:rPr>
  </w:style>
  <w:style w:type="paragraph" w:styleId="Cmsor4">
    <w:name w:val="heading 4"/>
    <w:basedOn w:val="Norml"/>
    <w:next w:val="Norml"/>
    <w:qFormat/>
    <w:rsid w:val="004C32D9"/>
    <w:pPr>
      <w:keepNext/>
      <w:spacing w:before="240" w:after="60"/>
      <w:jc w:val="both"/>
      <w:outlineLvl w:val="3"/>
    </w:pPr>
    <w:rPr>
      <w:b/>
      <w:bCs/>
      <w:kern w:val="16"/>
      <w:sz w:val="28"/>
      <w:szCs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styleId="Hiperhivatkozs">
    <w:name w:val="Hyperlink"/>
    <w:basedOn w:val="Bekezdsalapbettpusa"/>
    <w:rsid w:val="004C32D9"/>
    <w:rPr>
      <w:color w:val="0000FF"/>
      <w:u w:val="single"/>
    </w:rPr>
  </w:style>
  <w:style w:type="paragraph" w:customStyle="1" w:styleId="nevek2">
    <w:name w:val="nevek2"/>
    <w:basedOn w:val="Norml"/>
    <w:rsid w:val="004C32D9"/>
    <w:pPr>
      <w:overflowPunct w:val="0"/>
      <w:autoSpaceDE w:val="0"/>
      <w:autoSpaceDN w:val="0"/>
      <w:adjustRightInd w:val="0"/>
      <w:ind w:left="851" w:hanging="851"/>
      <w:jc w:val="both"/>
      <w:textAlignment w:val="baseline"/>
    </w:pPr>
    <w:rPr>
      <w:i/>
      <w:smallCaps/>
      <w:sz w:val="22"/>
      <w:szCs w:val="20"/>
      <w:lang w:val="de-DE"/>
    </w:rPr>
  </w:style>
  <w:style w:type="character" w:styleId="Kiemels2">
    <w:name w:val="Strong"/>
    <w:basedOn w:val="Bekezdsalapbettpusa"/>
    <w:qFormat/>
    <w:rsid w:val="004C32D9"/>
    <w:rPr>
      <w:b/>
      <w:bCs/>
    </w:rPr>
  </w:style>
  <w:style w:type="paragraph" w:styleId="Szvegtrzs2">
    <w:name w:val="Body Text 2"/>
    <w:basedOn w:val="Norml"/>
    <w:rsid w:val="004C32D9"/>
    <w:pPr>
      <w:jc w:val="both"/>
    </w:pPr>
    <w:rPr>
      <w:szCs w:val="20"/>
    </w:rPr>
  </w:style>
  <w:style w:type="paragraph" w:styleId="Szvegtrzsbehzssal">
    <w:name w:val="Body Text Indent"/>
    <w:basedOn w:val="Norml"/>
    <w:rsid w:val="006213AE"/>
    <w:pPr>
      <w:spacing w:after="120"/>
      <w:ind w:left="283"/>
    </w:pPr>
  </w:style>
  <w:style w:type="paragraph" w:styleId="Cm">
    <w:name w:val="Title"/>
    <w:basedOn w:val="Norml"/>
    <w:qFormat/>
    <w:rsid w:val="006213AE"/>
    <w:pPr>
      <w:jc w:val="center"/>
    </w:pPr>
    <w:rPr>
      <w:b/>
      <w:szCs w:val="20"/>
    </w:rPr>
  </w:style>
  <w:style w:type="paragraph" w:styleId="HTML-kntformzott">
    <w:name w:val="HTML Preformatted"/>
    <w:basedOn w:val="Norml"/>
    <w:rsid w:val="003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90969689">
      <w:bodyDiv w:val="1"/>
      <w:marLeft w:val="0"/>
      <w:marRight w:val="0"/>
      <w:marTop w:val="0"/>
      <w:marBottom w:val="0"/>
      <w:divBdr>
        <w:top w:val="none" w:sz="0" w:space="0" w:color="auto"/>
        <w:left w:val="none" w:sz="0" w:space="0" w:color="auto"/>
        <w:bottom w:val="none" w:sz="0" w:space="0" w:color="auto"/>
        <w:right w:val="none" w:sz="0" w:space="0" w:color="auto"/>
      </w:divBdr>
    </w:div>
    <w:div w:id="20380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ml.org/"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dublincore.org/documents/dcmi-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apqc.org/portal/apqc/ksn"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2476</Words>
  <Characters>17088</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A dokumentumok tárolási struktúrájának szerepe a tudásmegosztásban</vt:lpstr>
    </vt:vector>
  </TitlesOfParts>
  <Company>KOVEX-Computer Kft.</Company>
  <LinksUpToDate>false</LinksUpToDate>
  <CharactersWithSpaces>19525</CharactersWithSpaces>
  <SharedDoc>false</SharedDoc>
  <HLinks>
    <vt:vector size="18" baseType="variant">
      <vt:variant>
        <vt:i4>3801185</vt:i4>
      </vt:variant>
      <vt:variant>
        <vt:i4>6</vt:i4>
      </vt:variant>
      <vt:variant>
        <vt:i4>0</vt:i4>
      </vt:variant>
      <vt:variant>
        <vt:i4>5</vt:i4>
      </vt:variant>
      <vt:variant>
        <vt:lpwstr>http://www.uml.org/</vt:lpwstr>
      </vt:variant>
      <vt:variant>
        <vt:lpwstr/>
      </vt:variant>
      <vt:variant>
        <vt:i4>8192039</vt:i4>
      </vt:variant>
      <vt:variant>
        <vt:i4>3</vt:i4>
      </vt:variant>
      <vt:variant>
        <vt:i4>0</vt:i4>
      </vt:variant>
      <vt:variant>
        <vt:i4>5</vt:i4>
      </vt:variant>
      <vt:variant>
        <vt:lpwstr>http://dublincore.org/documents/dcmi-terms/</vt:lpwstr>
      </vt:variant>
      <vt:variant>
        <vt:lpwstr/>
      </vt:variant>
      <vt:variant>
        <vt:i4>7536767</vt:i4>
      </vt:variant>
      <vt:variant>
        <vt:i4>0</vt:i4>
      </vt:variant>
      <vt:variant>
        <vt:i4>0</vt:i4>
      </vt:variant>
      <vt:variant>
        <vt:i4>5</vt:i4>
      </vt:variant>
      <vt:variant>
        <vt:lpwstr>http://www.apqc.org/portal/apqc/ksn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dokumentumok tárolási struktúrájának szerepe a tudásmegosztásban</dc:title>
  <dc:creator>Kovács Zsigmond</dc:creator>
  <cp:lastModifiedBy>Gasparetz András</cp:lastModifiedBy>
  <cp:revision>2</cp:revision>
  <dcterms:created xsi:type="dcterms:W3CDTF">2010-04-11T17:40:00Z</dcterms:created>
  <dcterms:modified xsi:type="dcterms:W3CDTF">2010-04-11T17:40:00Z</dcterms:modified>
</cp:coreProperties>
</file>